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1889" w14:textId="68C020CC" w:rsidR="00201CCD" w:rsidRPr="005E6D0C" w:rsidRDefault="00201CCD" w:rsidP="14068E0A">
      <w:pPr>
        <w:pStyle w:val="xparagraph"/>
        <w:spacing w:beforeAutospacing="0" w:after="0" w:afterAutospacing="0"/>
        <w:contextualSpacing/>
        <w:rPr>
          <w:rStyle w:val="xcontentpasted0"/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7D4DF9BE" w14:textId="5CC431CB" w:rsidR="00201CCD" w:rsidRPr="005E6D0C" w:rsidRDefault="00201CCD" w:rsidP="14068E0A">
      <w:pPr>
        <w:contextualSpacing/>
        <w:rPr>
          <w:rFonts w:asciiTheme="minorHAnsi" w:hAnsiTheme="minorHAnsi" w:cstheme="minorHAnsi"/>
        </w:rPr>
      </w:pPr>
    </w:p>
    <w:tbl>
      <w:tblPr>
        <w:tblW w:w="9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3773"/>
        <w:gridCol w:w="3452"/>
      </w:tblGrid>
      <w:tr w:rsidR="14068E0A" w:rsidRPr="005E6D0C" w14:paraId="03AFDE5A" w14:textId="77777777" w:rsidTr="007F6D74">
        <w:trPr>
          <w:trHeight w:val="30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00A92DC" w14:textId="6F33F94C" w:rsidR="14068E0A" w:rsidRPr="005E6D0C" w:rsidRDefault="14068E0A" w:rsidP="14068E0A">
            <w:pPr>
              <w:tabs>
                <w:tab w:val="left" w:pos="1985"/>
              </w:tabs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5E6D0C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 xml:space="preserve">Møte nr. </w:t>
            </w:r>
          </w:p>
          <w:p w14:paraId="3D462CB0" w14:textId="5B41AC01" w:rsidR="14068E0A" w:rsidRPr="005E6D0C" w:rsidRDefault="14068E0A" w:rsidP="14068E0A">
            <w:pPr>
              <w:tabs>
                <w:tab w:val="left" w:pos="1985"/>
              </w:tabs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5E6D0C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Dato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7888649" w14:textId="066BF9A2" w:rsidR="14068E0A" w:rsidRPr="005E6D0C" w:rsidRDefault="003838B5" w:rsidP="14068E0A">
            <w:pPr>
              <w:tabs>
                <w:tab w:val="left" w:pos="1985"/>
              </w:tabs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 xml:space="preserve">2 </w:t>
            </w:r>
            <w:r w:rsidR="14068E0A" w:rsidRPr="005E6D0C">
              <w:rPr>
                <w:rFonts w:asciiTheme="minorHAnsi" w:eastAsia="Calibri" w:hAnsiTheme="minorHAnsi" w:cstheme="minorHAnsi"/>
                <w:color w:val="000000" w:themeColor="text1"/>
              </w:rPr>
              <w:t>/ 24</w:t>
            </w:r>
          </w:p>
          <w:p w14:paraId="3D69491E" w14:textId="5584C158" w:rsidR="7556A433" w:rsidRPr="005E6D0C" w:rsidRDefault="7556A433" w:rsidP="14068E0A">
            <w:pPr>
              <w:tabs>
                <w:tab w:val="left" w:pos="1985"/>
              </w:tabs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28B8619" w14:textId="21B932F1" w:rsidR="14068E0A" w:rsidRDefault="003108E4" w:rsidP="007F6D74">
            <w:pPr>
              <w:tabs>
                <w:tab w:val="left" w:pos="1985"/>
              </w:tabs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18. juni</w:t>
            </w:r>
            <w:r w:rsidR="003838B5">
              <w:rPr>
                <w:rFonts w:asciiTheme="minorHAnsi" w:eastAsia="Calibri" w:hAnsiTheme="minorHAnsi" w:cstheme="minorHAnsi"/>
                <w:color w:val="000000" w:themeColor="text1"/>
              </w:rPr>
              <w:t xml:space="preserve"> 2024</w:t>
            </w:r>
          </w:p>
          <w:p w14:paraId="799EDE54" w14:textId="429F8380" w:rsidR="003838B5" w:rsidRPr="005E6D0C" w:rsidRDefault="003838B5" w:rsidP="007F6D74">
            <w:pPr>
              <w:tabs>
                <w:tab w:val="left" w:pos="1985"/>
              </w:tabs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 xml:space="preserve">Kl. 0900-1100 </w:t>
            </w:r>
          </w:p>
        </w:tc>
      </w:tr>
      <w:tr w:rsidR="14068E0A" w:rsidRPr="005E6D0C" w14:paraId="3FCF102D" w14:textId="77777777" w:rsidTr="007F6D74">
        <w:trPr>
          <w:trHeight w:val="30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5146259" w14:textId="477E6E65" w:rsidR="14068E0A" w:rsidRPr="005E6D0C" w:rsidRDefault="14068E0A" w:rsidP="14068E0A">
            <w:pPr>
              <w:tabs>
                <w:tab w:val="left" w:pos="1985"/>
              </w:tabs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5E6D0C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Sted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83C2DD9" w14:textId="72E07465" w:rsidR="07E41CCD" w:rsidRPr="005E6D0C" w:rsidRDefault="003838B5" w:rsidP="14068E0A">
            <w:pPr>
              <w:tabs>
                <w:tab w:val="left" w:pos="1985"/>
              </w:tabs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Teams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4186C42" w14:textId="222A64B6" w:rsidR="14068E0A" w:rsidRPr="005E6D0C" w:rsidRDefault="14068E0A" w:rsidP="14068E0A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14068E0A" w:rsidRPr="005E6D0C" w14:paraId="74E7C191" w14:textId="77777777" w:rsidTr="007F6D74">
        <w:trPr>
          <w:trHeight w:val="30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9841ACE" w14:textId="3A62D758" w:rsidR="14068E0A" w:rsidRPr="005E6D0C" w:rsidRDefault="14068E0A" w:rsidP="14068E0A">
            <w:pPr>
              <w:tabs>
                <w:tab w:val="left" w:pos="1985"/>
              </w:tabs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5E6D0C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Møteleder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958DDEC" w14:textId="0427E4BE" w:rsidR="14068E0A" w:rsidRPr="005E6D0C" w:rsidRDefault="003838B5" w:rsidP="14068E0A">
            <w:pPr>
              <w:tabs>
                <w:tab w:val="left" w:pos="1985"/>
              </w:tabs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Jenny R</w:t>
            </w:r>
            <w:r w:rsidR="00C2637C">
              <w:rPr>
                <w:rFonts w:asciiTheme="minorHAnsi" w:eastAsia="Calibri" w:hAnsiTheme="minorHAnsi" w:cstheme="minorHAnsi"/>
                <w:color w:val="000000" w:themeColor="text1"/>
              </w:rPr>
              <w:t>L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82F991A" w14:textId="5291B0DC" w:rsidR="14068E0A" w:rsidRPr="005E6D0C" w:rsidRDefault="14068E0A" w:rsidP="14068E0A">
            <w:pPr>
              <w:tabs>
                <w:tab w:val="left" w:pos="1985"/>
              </w:tabs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5E6D0C">
              <w:rPr>
                <w:rFonts w:asciiTheme="minorHAnsi" w:eastAsia="Calibri" w:hAnsiTheme="minorHAnsi" w:cstheme="minorHAnsi"/>
                <w:color w:val="000000" w:themeColor="text1"/>
              </w:rPr>
              <w:t xml:space="preserve">Ref. </w:t>
            </w:r>
            <w:r w:rsidR="0FC470F4" w:rsidRPr="005E6D0C">
              <w:rPr>
                <w:rFonts w:asciiTheme="minorHAnsi" w:eastAsia="Calibri" w:hAnsiTheme="minorHAnsi" w:cstheme="minorHAnsi"/>
                <w:color w:val="000000" w:themeColor="text1"/>
              </w:rPr>
              <w:t xml:space="preserve">Anne Grete </w:t>
            </w:r>
            <w:r w:rsidR="008C439D">
              <w:rPr>
                <w:rFonts w:asciiTheme="minorHAnsi" w:eastAsia="Calibri" w:hAnsiTheme="minorHAnsi" w:cstheme="minorHAnsi"/>
                <w:color w:val="000000" w:themeColor="text1"/>
              </w:rPr>
              <w:t>J</w:t>
            </w:r>
          </w:p>
        </w:tc>
      </w:tr>
    </w:tbl>
    <w:p w14:paraId="72272326" w14:textId="77777777" w:rsidR="007F6D74" w:rsidRPr="005E6D0C" w:rsidRDefault="007F6D74" w:rsidP="007F6D74">
      <w:pPr>
        <w:tabs>
          <w:tab w:val="left" w:pos="1985"/>
        </w:tabs>
        <w:rPr>
          <w:rFonts w:asciiTheme="minorHAnsi" w:eastAsia="Calibri" w:hAnsiTheme="minorHAnsi" w:cstheme="minorHAnsi"/>
          <w:b/>
          <w:bCs/>
          <w:color w:val="000000" w:themeColor="text1"/>
        </w:rPr>
      </w:pPr>
    </w:p>
    <w:p w14:paraId="74042E12" w14:textId="5372B218" w:rsidR="00201CCD" w:rsidRPr="005E6D0C" w:rsidRDefault="007F6D74" w:rsidP="007F6D74">
      <w:pPr>
        <w:tabs>
          <w:tab w:val="left" w:pos="1985"/>
        </w:tabs>
        <w:rPr>
          <w:rStyle w:val="xcontentpasted0"/>
          <w:rFonts w:asciiTheme="minorHAnsi" w:eastAsia="Calibri" w:hAnsiTheme="minorHAnsi" w:cstheme="minorHAnsi"/>
          <w:color w:val="000000" w:themeColor="text1"/>
        </w:rPr>
      </w:pPr>
      <w:r w:rsidRPr="005E6D0C">
        <w:rPr>
          <w:rFonts w:asciiTheme="minorHAnsi" w:eastAsia="Calibri" w:hAnsiTheme="minorHAnsi" w:cstheme="minorHAnsi"/>
          <w:b/>
          <w:bCs/>
          <w:color w:val="000000" w:themeColor="text1"/>
        </w:rPr>
        <w:t>Møtedeltakere: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79"/>
        <w:gridCol w:w="2409"/>
        <w:gridCol w:w="2124"/>
        <w:gridCol w:w="2550"/>
      </w:tblGrid>
      <w:tr w:rsidR="14068E0A" w:rsidRPr="005E6D0C" w14:paraId="3B1D4453" w14:textId="77777777" w:rsidTr="00BF2F54">
        <w:trPr>
          <w:trHeight w:val="300"/>
        </w:trPr>
        <w:tc>
          <w:tcPr>
            <w:tcW w:w="1979" w:type="dxa"/>
          </w:tcPr>
          <w:p w14:paraId="2F883DD9" w14:textId="0023FDF3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Navn</w:t>
            </w:r>
          </w:p>
        </w:tc>
        <w:tc>
          <w:tcPr>
            <w:tcW w:w="2409" w:type="dxa"/>
          </w:tcPr>
          <w:p w14:paraId="6A576D1E" w14:textId="4305259F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Rolle</w:t>
            </w:r>
          </w:p>
        </w:tc>
        <w:tc>
          <w:tcPr>
            <w:tcW w:w="2124" w:type="dxa"/>
          </w:tcPr>
          <w:p w14:paraId="7EAD3D10" w14:textId="654FADAB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Navn</w:t>
            </w:r>
          </w:p>
        </w:tc>
        <w:tc>
          <w:tcPr>
            <w:tcW w:w="2550" w:type="dxa"/>
          </w:tcPr>
          <w:p w14:paraId="13732489" w14:textId="3CC663E5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Rolle</w:t>
            </w:r>
          </w:p>
        </w:tc>
      </w:tr>
      <w:tr w:rsidR="14068E0A" w:rsidRPr="005E6D0C" w14:paraId="49E57260" w14:textId="77777777" w:rsidTr="00BF2F54">
        <w:trPr>
          <w:trHeight w:val="300"/>
        </w:trPr>
        <w:tc>
          <w:tcPr>
            <w:tcW w:w="1979" w:type="dxa"/>
          </w:tcPr>
          <w:p w14:paraId="51D3AD74" w14:textId="58A31F25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Ann Helene Skare</w:t>
            </w:r>
          </w:p>
        </w:tc>
        <w:tc>
          <w:tcPr>
            <w:tcW w:w="2409" w:type="dxa"/>
          </w:tcPr>
          <w:p w14:paraId="5FCE2EB8" w14:textId="1391F255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Brukerutvalget HMR</w:t>
            </w:r>
          </w:p>
        </w:tc>
        <w:tc>
          <w:tcPr>
            <w:tcW w:w="2124" w:type="dxa"/>
          </w:tcPr>
          <w:p w14:paraId="19D59DC7" w14:textId="79705290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Jenny Raftevold Lyngstad</w:t>
            </w:r>
          </w:p>
        </w:tc>
        <w:tc>
          <w:tcPr>
            <w:tcW w:w="2550" w:type="dxa"/>
          </w:tcPr>
          <w:p w14:paraId="1120CF56" w14:textId="713BAA41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Avdelingssjef Psykisk helse barn og unge</w:t>
            </w:r>
          </w:p>
        </w:tc>
      </w:tr>
      <w:tr w:rsidR="14068E0A" w:rsidRPr="005E6D0C" w14:paraId="3E3F5163" w14:textId="77777777" w:rsidTr="00BF2F54">
        <w:trPr>
          <w:trHeight w:val="300"/>
        </w:trPr>
        <w:tc>
          <w:tcPr>
            <w:tcW w:w="1979" w:type="dxa"/>
          </w:tcPr>
          <w:p w14:paraId="01BB7054" w14:textId="5AB7D7B4" w:rsidR="14068E0A" w:rsidRPr="003838B5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838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Lasse Honningsvåg</w:t>
            </w:r>
          </w:p>
        </w:tc>
        <w:tc>
          <w:tcPr>
            <w:tcW w:w="2409" w:type="dxa"/>
          </w:tcPr>
          <w:p w14:paraId="0AB84278" w14:textId="560EA006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Brukerutvalget HMR</w:t>
            </w:r>
          </w:p>
        </w:tc>
        <w:tc>
          <w:tcPr>
            <w:tcW w:w="2124" w:type="dxa"/>
          </w:tcPr>
          <w:p w14:paraId="0450310C" w14:textId="0FCFE9CE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Eirin Liadal</w:t>
            </w:r>
          </w:p>
        </w:tc>
        <w:tc>
          <w:tcPr>
            <w:tcW w:w="2550" w:type="dxa"/>
          </w:tcPr>
          <w:p w14:paraId="6FB09E51" w14:textId="36494F71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Foretakskoordinator Barn som pårørende i HMR</w:t>
            </w:r>
          </w:p>
        </w:tc>
      </w:tr>
      <w:tr w:rsidR="14068E0A" w:rsidRPr="005E6D0C" w14:paraId="62C21596" w14:textId="77777777" w:rsidTr="00BF2F54">
        <w:trPr>
          <w:trHeight w:val="300"/>
        </w:trPr>
        <w:tc>
          <w:tcPr>
            <w:tcW w:w="1979" w:type="dxa"/>
          </w:tcPr>
          <w:p w14:paraId="55035006" w14:textId="56661422" w:rsidR="14068E0A" w:rsidRPr="003838B5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838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Tove Martinsen</w:t>
            </w:r>
          </w:p>
        </w:tc>
        <w:tc>
          <w:tcPr>
            <w:tcW w:w="2409" w:type="dxa"/>
          </w:tcPr>
          <w:p w14:paraId="32B6B1DD" w14:textId="7BD06EE0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Enhetsleder Molde kommune</w:t>
            </w:r>
          </w:p>
        </w:tc>
        <w:tc>
          <w:tcPr>
            <w:tcW w:w="2124" w:type="dxa"/>
          </w:tcPr>
          <w:p w14:paraId="39F04C29" w14:textId="77777777" w:rsidR="14068E0A" w:rsidRPr="00153955" w:rsidRDefault="14068E0A" w:rsidP="14068E0A">
            <w:pPr>
              <w:contextualSpacing/>
              <w:rPr>
                <w:rFonts w:asciiTheme="minorHAnsi" w:eastAsia="Calibri" w:hAnsiTheme="minorHAnsi" w:cstheme="minorHAnsi"/>
                <w:color w:val="D0CECE" w:themeColor="background2" w:themeShade="E6"/>
                <w:sz w:val="22"/>
                <w:szCs w:val="22"/>
                <w:lang w:eastAsia="en-US"/>
              </w:rPr>
            </w:pPr>
            <w:r w:rsidRPr="00153955">
              <w:rPr>
                <w:rFonts w:asciiTheme="minorHAnsi" w:eastAsia="Calibri" w:hAnsiTheme="minorHAnsi" w:cstheme="minorHAnsi"/>
                <w:color w:val="D0CECE" w:themeColor="background2" w:themeShade="E6"/>
                <w:sz w:val="22"/>
                <w:szCs w:val="22"/>
                <w:lang w:eastAsia="en-US"/>
              </w:rPr>
              <w:t>Ole Lorvik</w:t>
            </w:r>
          </w:p>
          <w:p w14:paraId="6BC66C75" w14:textId="199F027C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</w:tcPr>
          <w:p w14:paraId="3BB38AAE" w14:textId="6A3C71D5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Seksjonsleder stab KPHR  / leder styringsgruppe</w:t>
            </w:r>
          </w:p>
        </w:tc>
      </w:tr>
      <w:tr w:rsidR="14068E0A" w:rsidRPr="005E6D0C" w14:paraId="1EA39F18" w14:textId="77777777" w:rsidTr="00BF2F54">
        <w:trPr>
          <w:trHeight w:val="300"/>
        </w:trPr>
        <w:tc>
          <w:tcPr>
            <w:tcW w:w="1979" w:type="dxa"/>
          </w:tcPr>
          <w:p w14:paraId="734CFB16" w14:textId="77777777" w:rsidR="14068E0A" w:rsidRPr="008C439D" w:rsidRDefault="14068E0A" w:rsidP="14068E0A">
            <w:pPr>
              <w:contextualSpacing/>
              <w:rPr>
                <w:rFonts w:asciiTheme="minorHAnsi" w:eastAsia="Calibri" w:hAnsiTheme="minorHAnsi" w:cstheme="minorHAnsi"/>
                <w:color w:val="D0CECE" w:themeColor="background2" w:themeShade="E6"/>
                <w:sz w:val="22"/>
                <w:szCs w:val="22"/>
                <w:lang w:eastAsia="en-US"/>
              </w:rPr>
            </w:pPr>
            <w:r w:rsidRPr="008C439D">
              <w:rPr>
                <w:rFonts w:asciiTheme="minorHAnsi" w:eastAsia="Calibri" w:hAnsiTheme="minorHAnsi" w:cstheme="minorHAnsi"/>
                <w:color w:val="D0CECE" w:themeColor="background2" w:themeShade="E6"/>
                <w:sz w:val="22"/>
                <w:szCs w:val="22"/>
                <w:lang w:eastAsia="en-US"/>
              </w:rPr>
              <w:t>Irene K Aase</w:t>
            </w:r>
          </w:p>
          <w:p w14:paraId="334B2CB4" w14:textId="722E1F7C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84811C" w14:textId="506FF59B" w:rsidR="14068E0A" w:rsidRPr="005E6D0C" w:rsidRDefault="001A519B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Virksomhetsleder</w:t>
            </w:r>
            <w:r w:rsidR="14068E0A"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Ålesund kommune</w:t>
            </w:r>
          </w:p>
        </w:tc>
        <w:tc>
          <w:tcPr>
            <w:tcW w:w="2124" w:type="dxa"/>
          </w:tcPr>
          <w:p w14:paraId="05E5F4CC" w14:textId="2A462CD8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Mette Grytten</w:t>
            </w:r>
            <w:r w:rsidR="003838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</w:t>
            </w:r>
          </w:p>
          <w:p w14:paraId="3556B58B" w14:textId="6764D2C4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Anne Grete Johansen</w:t>
            </w:r>
          </w:p>
        </w:tc>
        <w:tc>
          <w:tcPr>
            <w:tcW w:w="2550" w:type="dxa"/>
          </w:tcPr>
          <w:p w14:paraId="59832BB6" w14:textId="61331AD5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Koordinator Barneblikk</w:t>
            </w:r>
            <w:r w:rsidR="003838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</w:t>
            </w:r>
          </w:p>
          <w:p w14:paraId="25A725C5" w14:textId="7F4D7CC1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Koordinator vikar </w:t>
            </w:r>
          </w:p>
        </w:tc>
      </w:tr>
      <w:tr w:rsidR="14068E0A" w:rsidRPr="005E6D0C" w14:paraId="467AD901" w14:textId="77777777" w:rsidTr="00BF2F54">
        <w:trPr>
          <w:trHeight w:val="300"/>
        </w:trPr>
        <w:tc>
          <w:tcPr>
            <w:tcW w:w="1979" w:type="dxa"/>
          </w:tcPr>
          <w:p w14:paraId="032E5FCB" w14:textId="77777777" w:rsidR="00165015" w:rsidRDefault="00165015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Kristin Meli for </w:t>
            </w:r>
          </w:p>
          <w:p w14:paraId="3C1E0B30" w14:textId="77777777" w:rsidR="00165015" w:rsidRDefault="00165015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559994E" w14:textId="46D3883B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5015">
              <w:rPr>
                <w:rFonts w:asciiTheme="minorHAnsi" w:eastAsia="Calibri" w:hAnsiTheme="minorHAnsi" w:cstheme="minorHAnsi"/>
                <w:color w:val="D0CECE" w:themeColor="background2" w:themeShade="E6"/>
                <w:sz w:val="22"/>
                <w:szCs w:val="22"/>
                <w:lang w:eastAsia="en-US"/>
              </w:rPr>
              <w:t>Kristin Vik</w:t>
            </w:r>
          </w:p>
        </w:tc>
        <w:tc>
          <w:tcPr>
            <w:tcW w:w="2409" w:type="dxa"/>
          </w:tcPr>
          <w:p w14:paraId="35904411" w14:textId="77777777" w:rsidR="00165015" w:rsidRDefault="00165015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Ledende helsesykepleier</w:t>
            </w:r>
          </w:p>
          <w:p w14:paraId="33189B43" w14:textId="56B04930" w:rsidR="14068E0A" w:rsidRPr="005E6D0C" w:rsidRDefault="00165015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5015">
              <w:rPr>
                <w:rFonts w:asciiTheme="minorHAnsi" w:eastAsia="Calibri" w:hAnsiTheme="minorHAnsi" w:cstheme="minorHAnsi"/>
                <w:color w:val="D0CECE" w:themeColor="background2" w:themeShade="E6"/>
                <w:sz w:val="22"/>
                <w:szCs w:val="22"/>
                <w:lang w:eastAsia="en-US"/>
              </w:rPr>
              <w:t>(</w:t>
            </w:r>
            <w:r w:rsidR="14068E0A" w:rsidRPr="00165015">
              <w:rPr>
                <w:rFonts w:asciiTheme="minorHAnsi" w:eastAsia="Calibri" w:hAnsiTheme="minorHAnsi" w:cstheme="minorHAnsi"/>
                <w:color w:val="D0CECE" w:themeColor="background2" w:themeShade="E6"/>
                <w:sz w:val="22"/>
                <w:szCs w:val="22"/>
                <w:lang w:eastAsia="en-US"/>
              </w:rPr>
              <w:t>Komm.sjef Ulstein kommune</w:t>
            </w:r>
            <w:r w:rsidRPr="00165015">
              <w:rPr>
                <w:rFonts w:asciiTheme="minorHAnsi" w:eastAsia="Calibri" w:hAnsiTheme="minorHAnsi" w:cstheme="minorHAnsi"/>
                <w:color w:val="D0CECE" w:themeColor="background2" w:themeShade="E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4" w:type="dxa"/>
          </w:tcPr>
          <w:p w14:paraId="58FD6600" w14:textId="77777777" w:rsidR="14068E0A" w:rsidRPr="00153955" w:rsidRDefault="14068E0A" w:rsidP="14068E0A">
            <w:pPr>
              <w:contextualSpacing/>
              <w:rPr>
                <w:rFonts w:asciiTheme="minorHAnsi" w:eastAsia="Calibri" w:hAnsiTheme="minorHAnsi" w:cstheme="minorHAnsi"/>
                <w:color w:val="D0CECE" w:themeColor="background2" w:themeShade="E6"/>
                <w:sz w:val="22"/>
                <w:szCs w:val="22"/>
                <w:lang w:eastAsia="en-US"/>
              </w:rPr>
            </w:pPr>
            <w:r w:rsidRPr="00153955">
              <w:rPr>
                <w:rFonts w:asciiTheme="minorHAnsi" w:eastAsia="Calibri" w:hAnsiTheme="minorHAnsi" w:cstheme="minorHAnsi"/>
                <w:color w:val="D0CECE" w:themeColor="background2" w:themeShade="E6"/>
                <w:sz w:val="22"/>
                <w:szCs w:val="22"/>
                <w:lang w:val="nn-NO" w:eastAsia="en-US"/>
              </w:rPr>
              <w:t>Ragnhild Naas</w:t>
            </w:r>
          </w:p>
          <w:p w14:paraId="77BA0F0E" w14:textId="3DA51BA2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color w:val="D9D9D9" w:themeColor="background1" w:themeShade="D9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</w:tcPr>
          <w:p w14:paraId="0A14F1EE" w14:textId="75479188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Statsforvalteren rådgiver</w:t>
            </w:r>
          </w:p>
        </w:tc>
      </w:tr>
      <w:tr w:rsidR="14068E0A" w:rsidRPr="005E6D0C" w14:paraId="154FF6D1" w14:textId="77777777" w:rsidTr="00BF2F54">
        <w:trPr>
          <w:trHeight w:val="300"/>
        </w:trPr>
        <w:tc>
          <w:tcPr>
            <w:tcW w:w="1979" w:type="dxa"/>
          </w:tcPr>
          <w:p w14:paraId="56663B47" w14:textId="4C240B88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Tone Kvammen</w:t>
            </w:r>
          </w:p>
          <w:p w14:paraId="5A331B84" w14:textId="3A360B37" w:rsidR="14068E0A" w:rsidRPr="005E6D0C" w:rsidRDefault="14068E0A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0AE32F3" w14:textId="5A95A70A" w:rsidR="14068E0A" w:rsidRPr="005E6D0C" w:rsidRDefault="001A519B" w:rsidP="001A519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E6D0C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Konst enhetsleder</w:t>
            </w:r>
            <w:r w:rsidR="14068E0A" w:rsidRPr="005E6D0C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Kristiansund kommune</w:t>
            </w:r>
          </w:p>
        </w:tc>
        <w:tc>
          <w:tcPr>
            <w:tcW w:w="2124" w:type="dxa"/>
          </w:tcPr>
          <w:p w14:paraId="2D62D4CE" w14:textId="6E03300F" w:rsidR="14068E0A" w:rsidRPr="005E6D0C" w:rsidRDefault="00C30C58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Kari Marie Remø Nesseth</w:t>
            </w:r>
          </w:p>
        </w:tc>
        <w:tc>
          <w:tcPr>
            <w:tcW w:w="2550" w:type="dxa"/>
          </w:tcPr>
          <w:p w14:paraId="69B77410" w14:textId="3D7FFEA8" w:rsidR="14068E0A" w:rsidRPr="005E6D0C" w:rsidRDefault="00C30C58" w:rsidP="14068E0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Avdelingssjef TSB</w:t>
            </w:r>
          </w:p>
        </w:tc>
      </w:tr>
    </w:tbl>
    <w:p w14:paraId="71B741DF" w14:textId="4A1E65BB" w:rsidR="00201CCD" w:rsidRPr="005E6D0C" w:rsidRDefault="00201CCD" w:rsidP="14068E0A">
      <w:pPr>
        <w:pStyle w:val="xparagraph"/>
        <w:spacing w:beforeAutospacing="0" w:after="0" w:afterAutospacing="0"/>
        <w:contextualSpacing/>
        <w:rPr>
          <w:rStyle w:val="xcontentpasted0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030C3B" w14:textId="77777777" w:rsidR="00334D00" w:rsidRPr="005E6D0C" w:rsidRDefault="00334D00" w:rsidP="00334D00">
      <w:pPr>
        <w:contextualSpacing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E6D0C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Agenda</w:t>
      </w:r>
    </w:p>
    <w:p w14:paraId="3EF931B0" w14:textId="011EFF95" w:rsidR="00334D00" w:rsidRPr="005E6D0C" w:rsidRDefault="003838B5" w:rsidP="00334D00">
      <w:pPr>
        <w:pStyle w:val="xparagraph"/>
        <w:spacing w:beforeAutospacing="0" w:after="0" w:afterAutospacing="0"/>
        <w:rPr>
          <w:rFonts w:asciiTheme="minorHAnsi" w:hAnsiTheme="minorHAnsi" w:cstheme="minorHAnsi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</w:t>
      </w:r>
      <w:r w:rsidR="00334D00" w:rsidRPr="005E6D0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/24 </w:t>
      </w:r>
      <w:r w:rsidR="00334D00" w:rsidRPr="005E6D0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 xml:space="preserve">Godkjenning innkalling og referat </w:t>
      </w: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7/3-24</w:t>
      </w:r>
    </w:p>
    <w:p w14:paraId="78F40952" w14:textId="1C71FE6D" w:rsidR="00334D00" w:rsidRPr="005E6D0C" w:rsidRDefault="003838B5" w:rsidP="00334D00">
      <w:pPr>
        <w:pStyle w:val="xparagraph"/>
        <w:spacing w:beforeAutospacing="0" w:after="0" w:afterAutospacing="0"/>
        <w:rPr>
          <w:rFonts w:asciiTheme="minorHAnsi" w:hAnsiTheme="minorHAnsi" w:cstheme="minorHAnsi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10</w:t>
      </w:r>
      <w:r w:rsidR="00334D00" w:rsidRPr="005E6D0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/24 </w:t>
      </w:r>
      <w:r w:rsidR="00334D00" w:rsidRPr="005E6D0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 xml:space="preserve">Faglig fokus </w:t>
      </w: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fra et av teamene</w:t>
      </w:r>
      <w:r w:rsidR="00334D00" w:rsidRPr="005E6D0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0D41DA68" w14:textId="2E178F07" w:rsidR="00334D00" w:rsidRPr="005E6D0C" w:rsidRDefault="003838B5" w:rsidP="00334D00">
      <w:pPr>
        <w:pStyle w:val="xparagraph"/>
        <w:spacing w:beforeAutospacing="0" w:after="0" w:afterAutospacing="0"/>
        <w:rPr>
          <w:rStyle w:val="xcontentpasted0"/>
          <w:rFonts w:asciiTheme="minorHAnsi" w:hAnsiTheme="minorHAnsi" w:cstheme="minorHAnsi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11</w:t>
      </w:r>
      <w:r w:rsidR="00334D00" w:rsidRPr="005E6D0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/24 </w:t>
      </w:r>
      <w:r w:rsidR="00334D00" w:rsidRPr="005E6D0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 xml:space="preserve">Kort status fra hver av partene </w:t>
      </w:r>
    </w:p>
    <w:p w14:paraId="32647C62" w14:textId="400741FB" w:rsidR="00334D00" w:rsidRPr="005E6D0C" w:rsidRDefault="003838B5" w:rsidP="00334D00">
      <w:pPr>
        <w:pStyle w:val="xparagraph"/>
        <w:spacing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12</w:t>
      </w:r>
      <w:r w:rsidR="00334D00" w:rsidRPr="005E6D0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/24 </w:t>
      </w: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>O</w:t>
      </w:r>
      <w:r w:rsidR="00334D00" w:rsidRPr="005E6D0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rienteringssaker </w:t>
      </w:r>
    </w:p>
    <w:p w14:paraId="540482B5" w14:textId="4FB2BCEB" w:rsidR="00334D00" w:rsidRPr="005E6D0C" w:rsidRDefault="003838B5" w:rsidP="00334D00">
      <w:pPr>
        <w:pStyle w:val="xparagraph"/>
        <w:numPr>
          <w:ilvl w:val="0"/>
          <w:numId w:val="1"/>
        </w:numPr>
        <w:spacing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Årsrapport 2023</w:t>
      </w:r>
    </w:p>
    <w:p w14:paraId="4C17420E" w14:textId="3657E4C6" w:rsidR="00334D00" w:rsidRPr="005E6D0C" w:rsidRDefault="003838B5" w:rsidP="00334D00">
      <w:pPr>
        <w:pStyle w:val="xparagraph"/>
        <w:numPr>
          <w:ilvl w:val="0"/>
          <w:numId w:val="1"/>
        </w:numPr>
        <w:spacing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Referat fagansvarligmøte med lokale ledere</w:t>
      </w:r>
    </w:p>
    <w:p w14:paraId="334DE6EF" w14:textId="07713ABA" w:rsidR="00334D00" w:rsidRPr="005E6D0C" w:rsidRDefault="003838B5" w:rsidP="00334D00">
      <w:pPr>
        <w:pStyle w:val="xparagraph"/>
        <w:numPr>
          <w:ilvl w:val="0"/>
          <w:numId w:val="1"/>
        </w:numPr>
        <w:spacing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Orientering erfaringssamling</w:t>
      </w:r>
    </w:p>
    <w:p w14:paraId="4EA11C1D" w14:textId="6251D179" w:rsidR="00334D00" w:rsidRPr="003838B5" w:rsidRDefault="003838B5" w:rsidP="003838B5">
      <w:pPr>
        <w:pStyle w:val="xparagraph"/>
        <w:numPr>
          <w:ilvl w:val="0"/>
          <w:numId w:val="1"/>
        </w:numPr>
        <w:spacing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Tilbakemelding SSU</w:t>
      </w:r>
      <w:r w:rsidR="00334D00" w:rsidRPr="003838B5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15C074B5" w14:textId="2D24009E" w:rsidR="00334D00" w:rsidRPr="005E6D0C" w:rsidRDefault="003838B5" w:rsidP="00334D00">
      <w:pPr>
        <w:pStyle w:val="xparagraph"/>
        <w:spacing w:beforeAutospacing="0" w:after="0" w:afterAutospacing="0"/>
        <w:rPr>
          <w:rFonts w:asciiTheme="minorHAnsi" w:hAnsiTheme="minorHAnsi" w:cstheme="minorHAnsi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13</w:t>
      </w:r>
      <w:r w:rsidR="00334D00" w:rsidRPr="005E6D0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/24 </w:t>
      </w: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Kort orientering fra fagdager vedr. Barn som pårørende i regi av Barns beste</w:t>
      </w:r>
    </w:p>
    <w:p w14:paraId="1349F403" w14:textId="1C270E1A" w:rsidR="00334D00" w:rsidRPr="005E6D0C" w:rsidRDefault="003838B5" w:rsidP="00334D00">
      <w:pPr>
        <w:pStyle w:val="xparagraph"/>
        <w:spacing w:beforeAutospacing="0" w:after="0" w:afterAutospacing="0"/>
        <w:rPr>
          <w:rStyle w:val="xcontentpasted0"/>
          <w:rFonts w:asciiTheme="minorHAnsi" w:hAnsiTheme="minorHAnsi" w:cstheme="minorHAnsi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14</w:t>
      </w:r>
      <w:r w:rsidR="00334D00" w:rsidRPr="005E6D0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/24 </w:t>
      </w: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Drøfting: Sammensetning av styringsgruppa</w:t>
      </w:r>
      <w:r w:rsidR="00334D00" w:rsidRPr="005E6D0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1722C9AB" w14:textId="766DD0BB" w:rsidR="00334D00" w:rsidRDefault="003838B5" w:rsidP="00334D00">
      <w:pPr>
        <w:pStyle w:val="xparagraph"/>
        <w:spacing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15</w:t>
      </w:r>
      <w:r w:rsidR="00334D00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/24 </w:t>
      </w: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Drøfting: Forankring av Barneblikk</w:t>
      </w:r>
    </w:p>
    <w:p w14:paraId="4F3827F1" w14:textId="60400678" w:rsidR="003838B5" w:rsidRDefault="003838B5" w:rsidP="00334D00">
      <w:pPr>
        <w:pStyle w:val="xparagraph"/>
        <w:spacing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16/24 Eventuelt</w:t>
      </w:r>
    </w:p>
    <w:p w14:paraId="5D44E118" w14:textId="7A10AF3B" w:rsidR="003838B5" w:rsidRPr="005E6D0C" w:rsidRDefault="003838B5" w:rsidP="003838B5">
      <w:pPr>
        <w:pStyle w:val="xparagraph"/>
        <w:numPr>
          <w:ilvl w:val="0"/>
          <w:numId w:val="3"/>
        </w:numPr>
        <w:spacing w:beforeAutospacing="0" w:after="0" w:afterAutospacing="0"/>
        <w:rPr>
          <w:rFonts w:asciiTheme="minorHAnsi" w:hAnsiTheme="minorHAnsi" w:cstheme="minorHAnsi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Tidspunkt for neste møte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</w:t>
      </w:r>
      <w:r w:rsidRPr="004409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ke 39 -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26. september (teams)</w:t>
      </w:r>
    </w:p>
    <w:p w14:paraId="57E90642" w14:textId="120BB601" w:rsidR="00334D00" w:rsidRDefault="00334D0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br w:type="page"/>
      </w:r>
    </w:p>
    <w:p w14:paraId="6651EDA6" w14:textId="77777777" w:rsidR="00201CCD" w:rsidRPr="005E6D0C" w:rsidRDefault="00201CCD" w:rsidP="14068E0A">
      <w:pPr>
        <w:pStyle w:val="Listeavsnitt"/>
        <w:ind w:left="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E868D5" w14:textId="79580B5C" w:rsidR="14068E0A" w:rsidRPr="005E6D0C" w:rsidRDefault="14068E0A" w:rsidP="14068E0A">
      <w:pPr>
        <w:pStyle w:val="Listeavsnitt"/>
        <w:ind w:left="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lrutenett"/>
        <w:tblW w:w="9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6575"/>
        <w:gridCol w:w="765"/>
        <w:gridCol w:w="735"/>
      </w:tblGrid>
      <w:tr w:rsidR="14068E0A" w:rsidRPr="005E6D0C" w14:paraId="7198031E" w14:textId="77777777" w:rsidTr="007B0143">
        <w:trPr>
          <w:trHeight w:val="690"/>
        </w:trPr>
        <w:tc>
          <w:tcPr>
            <w:tcW w:w="985" w:type="dxa"/>
            <w:shd w:val="clear" w:color="auto" w:fill="BDD6EE" w:themeFill="accent1" w:themeFillTint="66"/>
            <w:tcMar>
              <w:left w:w="105" w:type="dxa"/>
              <w:right w:w="105" w:type="dxa"/>
            </w:tcMar>
          </w:tcPr>
          <w:p w14:paraId="14A0C268" w14:textId="1AC4D86E" w:rsidR="14068E0A" w:rsidRPr="005E6D0C" w:rsidRDefault="14068E0A" w:rsidP="14068E0A">
            <w:pPr>
              <w:tabs>
                <w:tab w:val="left" w:pos="198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  <w:p w14:paraId="27615844" w14:textId="5658343D" w:rsidR="14068E0A" w:rsidRPr="005E6D0C" w:rsidRDefault="14068E0A" w:rsidP="14068E0A">
            <w:pPr>
              <w:tabs>
                <w:tab w:val="left" w:pos="198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5E6D0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Sak</w:t>
            </w:r>
            <w:r w:rsidRPr="005E6D0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E6D0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nr.:</w:t>
            </w:r>
          </w:p>
        </w:tc>
        <w:tc>
          <w:tcPr>
            <w:tcW w:w="6575" w:type="dxa"/>
            <w:shd w:val="clear" w:color="auto" w:fill="BDD6EE" w:themeFill="accent1" w:themeFillTint="66"/>
            <w:tcMar>
              <w:left w:w="105" w:type="dxa"/>
              <w:right w:w="105" w:type="dxa"/>
            </w:tcMar>
          </w:tcPr>
          <w:p w14:paraId="4B09BC7E" w14:textId="38A732C4" w:rsidR="14068E0A" w:rsidRPr="005E6D0C" w:rsidRDefault="14068E0A" w:rsidP="14068E0A">
            <w:pPr>
              <w:tabs>
                <w:tab w:val="left" w:pos="1985"/>
              </w:tabs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635EC120" w14:textId="1011AABB" w:rsidR="14068E0A" w:rsidRPr="005E6D0C" w:rsidRDefault="14068E0A" w:rsidP="14068E0A">
            <w:pPr>
              <w:tabs>
                <w:tab w:val="left" w:pos="1985"/>
              </w:tabs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5E6D0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</w:rPr>
              <w:t>Saker</w:t>
            </w:r>
            <w:r w:rsidRPr="005E6D0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/</w:t>
            </w:r>
            <w:r w:rsidRPr="005E6D0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</w:rPr>
              <w:t>beslutninger</w:t>
            </w:r>
          </w:p>
        </w:tc>
        <w:tc>
          <w:tcPr>
            <w:tcW w:w="765" w:type="dxa"/>
            <w:shd w:val="clear" w:color="auto" w:fill="BDD6EE" w:themeFill="accent1" w:themeFillTint="66"/>
            <w:tcMar>
              <w:left w:w="105" w:type="dxa"/>
              <w:right w:w="105" w:type="dxa"/>
            </w:tcMar>
          </w:tcPr>
          <w:p w14:paraId="32B3F99A" w14:textId="6D7AF12B" w:rsidR="14068E0A" w:rsidRPr="005E6D0C" w:rsidRDefault="14068E0A" w:rsidP="14068E0A">
            <w:pPr>
              <w:tabs>
                <w:tab w:val="left" w:pos="198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65B32223" w14:textId="56B1604F" w:rsidR="14068E0A" w:rsidRPr="005E6D0C" w:rsidRDefault="14068E0A" w:rsidP="14068E0A">
            <w:pPr>
              <w:tabs>
                <w:tab w:val="left" w:pos="198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5E6D0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Ansv</w:t>
            </w:r>
          </w:p>
        </w:tc>
        <w:tc>
          <w:tcPr>
            <w:tcW w:w="735" w:type="dxa"/>
            <w:shd w:val="clear" w:color="auto" w:fill="BDD6EE" w:themeFill="accent1" w:themeFillTint="66"/>
            <w:tcMar>
              <w:left w:w="105" w:type="dxa"/>
              <w:right w:w="105" w:type="dxa"/>
            </w:tcMar>
          </w:tcPr>
          <w:p w14:paraId="69BE4758" w14:textId="148FFC5C" w:rsidR="14068E0A" w:rsidRPr="005E6D0C" w:rsidRDefault="14068E0A" w:rsidP="14068E0A">
            <w:pPr>
              <w:tabs>
                <w:tab w:val="left" w:pos="198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</w:pPr>
          </w:p>
          <w:p w14:paraId="3A3D9056" w14:textId="66552FB0" w:rsidR="14068E0A" w:rsidRPr="005E6D0C" w:rsidRDefault="14068E0A" w:rsidP="14068E0A">
            <w:pPr>
              <w:tabs>
                <w:tab w:val="left" w:pos="198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5E6D0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Frist</w:t>
            </w:r>
            <w:r w:rsidRPr="005E6D0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/</w:t>
            </w:r>
          </w:p>
          <w:p w14:paraId="417AD469" w14:textId="0179B30F" w:rsidR="14068E0A" w:rsidRPr="005E6D0C" w:rsidRDefault="14068E0A" w:rsidP="14068E0A">
            <w:pPr>
              <w:tabs>
                <w:tab w:val="left" w:pos="198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5E6D0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dato</w:t>
            </w:r>
          </w:p>
        </w:tc>
      </w:tr>
      <w:tr w:rsidR="14068E0A" w:rsidRPr="00E9584E" w14:paraId="3060A28A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D925B76" w14:textId="68EEC519" w:rsidR="14068E0A" w:rsidRPr="00E9584E" w:rsidRDefault="003838B5" w:rsidP="14068E0A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="14068E0A" w:rsidRPr="00E9584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/24</w:t>
            </w: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BD73BA5" w14:textId="69F8213C" w:rsidR="14068E0A" w:rsidRPr="00E9584E" w:rsidRDefault="14068E0A" w:rsidP="14068E0A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9584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Godkjenning av innkalling og refera</w:t>
            </w:r>
            <w:r w:rsidR="003838B5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903599E" w14:textId="3B9F6C04" w:rsidR="14068E0A" w:rsidRPr="001C675E" w:rsidRDefault="14068E0A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8904A7E" w14:textId="06E2E3BF" w:rsidR="14068E0A" w:rsidRPr="001C675E" w:rsidRDefault="14068E0A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</w:tr>
      <w:tr w:rsidR="14068E0A" w:rsidRPr="005E6D0C" w14:paraId="3D5E2CF9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B7323C6" w14:textId="0511550D" w:rsidR="14068E0A" w:rsidRPr="005E6D0C" w:rsidRDefault="14068E0A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B982D85" w14:textId="5B95EDBB" w:rsidR="14068E0A" w:rsidRPr="005E6D0C" w:rsidRDefault="008C439D" w:rsidP="005E6D0C">
            <w:pPr>
              <w:shd w:val="clear" w:color="auto" w:fill="FFFFFF" w:themeFill="background1"/>
              <w:ind w:left="360" w:right="-20" w:hanging="360"/>
              <w:rPr>
                <w:rFonts w:asciiTheme="minorHAnsi" w:eastAsia="Calibri" w:hAnsiTheme="minorHAnsi" w:cstheme="minorHAnsi"/>
                <w:color w:val="000000" w:themeColor="text1"/>
                <w:sz w:val="22"/>
                <w:lang w:val="nn-NO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lang w:val="nn-NO"/>
              </w:rPr>
              <w:t>Ann Helene informerer om at hun deltok på team-møte i Kristiansund etter sist styringsgruppemøte, noe hun opplevde som vært nyttig.</w:t>
            </w: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1E5A713" w14:textId="3188A899" w:rsidR="14068E0A" w:rsidRPr="001C675E" w:rsidRDefault="14068E0A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2B0D65A" w14:textId="787547AC" w:rsidR="14068E0A" w:rsidRPr="001C675E" w:rsidRDefault="14068E0A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</w:tc>
      </w:tr>
      <w:tr w:rsidR="007F6D74" w:rsidRPr="00E9584E" w14:paraId="02B31C06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0CADF6D" w14:textId="4B1B4162" w:rsidR="007F6D74" w:rsidRPr="00E9584E" w:rsidRDefault="003838B5" w:rsidP="14068E0A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  <w:r w:rsidR="00385BC9" w:rsidRPr="00E9584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/24</w:t>
            </w:r>
            <w:r w:rsidR="005E6D0C" w:rsidRPr="00E9584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1EA0EA0" w14:textId="13CCDBEE" w:rsidR="007F6D74" w:rsidRPr="00E9584E" w:rsidRDefault="00385BC9" w:rsidP="005E6D0C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9584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Faglig fokus</w:t>
            </w:r>
            <w:r w:rsidR="004617E6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- utgår</w:t>
            </w: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B3FC22F" w14:textId="77777777" w:rsidR="007F6D74" w:rsidRPr="001C675E" w:rsidRDefault="007F6D74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8092A93" w14:textId="77777777" w:rsidR="007F6D74" w:rsidRPr="001C675E" w:rsidRDefault="007F6D74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</w:tr>
      <w:tr w:rsidR="14068E0A" w:rsidRPr="005E6D0C" w14:paraId="2B118D72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506D5D1" w14:textId="0BCCD29C" w:rsidR="14068E0A" w:rsidRPr="005E6D0C" w:rsidRDefault="14068E0A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4AB9849" w14:textId="15F4AA32" w:rsidR="14068E0A" w:rsidRPr="005E6D0C" w:rsidRDefault="14068E0A" w:rsidP="005E6D0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697354E" w14:textId="62B43570" w:rsidR="14068E0A" w:rsidRPr="001C675E" w:rsidRDefault="14068E0A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95D56EC" w14:textId="19F6851F" w:rsidR="14068E0A" w:rsidRPr="001C675E" w:rsidRDefault="14068E0A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</w:tc>
      </w:tr>
      <w:tr w:rsidR="00385BC9" w:rsidRPr="00E9584E" w14:paraId="3DE01969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5DA1C7F" w14:textId="7DC23CA2" w:rsidR="00385BC9" w:rsidRPr="00E9584E" w:rsidRDefault="003838B5" w:rsidP="14068E0A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11</w:t>
            </w:r>
            <w:r w:rsidR="00385BC9" w:rsidRPr="00E9584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/24</w:t>
            </w:r>
            <w:r w:rsidR="005E6D0C" w:rsidRPr="00E9584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B8428A6" w14:textId="5A3F7553" w:rsidR="00385BC9" w:rsidRPr="00E9584E" w:rsidRDefault="008C2FBB" w:rsidP="14068E0A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E6D0C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Kort status fra hver av partene</w:t>
            </w: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8185374" w14:textId="77777777" w:rsidR="00385BC9" w:rsidRPr="001C675E" w:rsidRDefault="00385BC9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8465963" w14:textId="77777777" w:rsidR="00385BC9" w:rsidRPr="001C675E" w:rsidRDefault="00385BC9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</w:tr>
      <w:tr w:rsidR="14068E0A" w:rsidRPr="005E6D0C" w14:paraId="1FDAD075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0B758F6" w14:textId="413A8A66" w:rsidR="14068E0A" w:rsidRPr="005E6D0C" w:rsidRDefault="14068E0A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1C335B0" w14:textId="3B24A1AC" w:rsidR="004617E6" w:rsidRDefault="004617E6" w:rsidP="005E6D0C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0738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Molde:</w:t>
            </w:r>
            <w:r w:rsidR="00F10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Relativt stabilt</w:t>
            </w:r>
            <w:r w:rsidR="00B34C2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i teamet</w:t>
            </w:r>
            <w:r w:rsidR="00F10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, god aktivitet. Mange familier inne i tjenesten. Har drøftet om at det kan være behov for en ny info-runde</w:t>
            </w:r>
            <w:r w:rsidR="00B34C2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rundt i kommunen</w:t>
            </w:r>
            <w:r w:rsidR="00F10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. Jobber med å finne ut av hvordan dette skal gjøres. Kommunen jobber for å bygge opp psykisk helsetjeneste for barn/unge. Utfordrende kommuneøkonomi, </w:t>
            </w:r>
            <w:r w:rsidR="0020738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jobbes med kuttlister. Pr. nå noe jordmormangel, planen er at denne tjenesten er oppe og går fra høsten av.</w:t>
            </w:r>
          </w:p>
          <w:p w14:paraId="58ED6008" w14:textId="2A0563AB" w:rsidR="004617E6" w:rsidRDefault="004617E6" w:rsidP="005E6D0C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0738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Ulstein:</w:t>
            </w:r>
            <w:r w:rsidR="0013147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7734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Har inne en sak på å opprette en hel </w:t>
            </w:r>
            <w:r w:rsidR="00B34C2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permanent </w:t>
            </w:r>
            <w:r w:rsidR="0017734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stilling i Barneblikk. Økonomi har vært utfordrende etter at prosjektmidlene gikk ut</w:t>
            </w:r>
            <w:r w:rsidR="00B34C2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, men det er et sterkt fokus på forebyggende arbeid i kommunen generelt.</w:t>
            </w:r>
            <w:r w:rsidR="0017734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Tett samarbeid internt i tjenesten</w:t>
            </w:r>
            <w:r w:rsidR="00B34C2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, med jordmor og helsestasjon</w:t>
            </w:r>
            <w:r w:rsidR="0017734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. Svært fornøyd med tilbudet. Driver å bygge opp en psykisk helsetjeneste for barn og familier, hvor Barneblikk er tenkt inn som en del av dette. </w:t>
            </w:r>
          </w:p>
          <w:p w14:paraId="034D5621" w14:textId="7808572B" w:rsidR="004617E6" w:rsidRDefault="004617E6" w:rsidP="005E6D0C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0738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Kristiansund:</w:t>
            </w:r>
            <w:r w:rsidR="008278F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Utfordrende kommuneøkonomi. Avdelingen hvor Barneblikk er organisert har vært gjennom en omstillingsprosess, Barneblikk er ikke berørt. Kommunen ønsker å bli bedre på forebyggende arbeid, står midt i et omfattende arbeid knyttet til dette. Organisatoriske endringer</w:t>
            </w:r>
            <w:r w:rsidR="0013147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, ved at forebyggende helsetjenester og barnevernstjenesten deles i 2 ulike enheter. Endringer i ledelse da enhetsleder har sagt opp sin stilling. Vil trolig bli ny deltaker inn i styringsgruppa.</w:t>
            </w:r>
          </w:p>
          <w:p w14:paraId="311547C8" w14:textId="6CD3CF16" w:rsidR="00207380" w:rsidRPr="004679C9" w:rsidRDefault="004617E6" w:rsidP="005E6D0C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679C9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Helseforetaket:</w:t>
            </w:r>
            <w:r w:rsidR="00207380" w:rsidRPr="004679C9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4BC7502" w14:textId="347581FB" w:rsidR="004679C9" w:rsidRDefault="004679C9" w:rsidP="005E6D0C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679C9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BUP: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Helseplattformen har tatt mye tid. Er nå over innføringsfasen. Kapasiteten har vært lav, behov for å jobbe denne opp. Ventelistene har økt, mål om å redusere ventelistene fra høsten av.</w:t>
            </w:r>
          </w:p>
          <w:p w14:paraId="7ED4B1B4" w14:textId="77777777" w:rsidR="00A05AB4" w:rsidRDefault="00207380" w:rsidP="005E6D0C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679C9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TSB: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Ser at man har en del unge pasienter</w:t>
            </w:r>
            <w:r w:rsidR="004679C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, positivt av det er fokus på forebygging i kommunene.</w:t>
            </w:r>
          </w:p>
          <w:p w14:paraId="1148F565" w14:textId="7EFAF48A" w:rsidR="14068E0A" w:rsidRPr="005E6D0C" w:rsidRDefault="00A05AB4" w:rsidP="005E6D0C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A05AB4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Ann Helene: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Bra at det er fokus på forebygging, vi må løfte fokus på dette videre.</w:t>
            </w: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C1FB51F" w14:textId="77777777" w:rsidR="14068E0A" w:rsidRPr="001C675E" w:rsidRDefault="14068E0A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7783C5BA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5A347177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42AA40A3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6D143C09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2D878270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645FA022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59E09189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09BF8C7C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71E70735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7C08B765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27967091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139C7CF7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557DF81D" w14:textId="47A7607F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  <w:r w:rsidRPr="001C675E">
              <w:rPr>
                <w:rFonts w:asciiTheme="majorHAnsi" w:eastAsia="Calibri" w:hAnsiTheme="majorHAnsi" w:cstheme="minorHAnsi"/>
                <w:sz w:val="22"/>
                <w:szCs w:val="22"/>
              </w:rPr>
              <w:t>Alle</w:t>
            </w: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69EF1B5" w14:textId="062CF718" w:rsidR="14068E0A" w:rsidRPr="001C675E" w:rsidRDefault="14068E0A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</w:tc>
      </w:tr>
      <w:tr w:rsidR="00385BC9" w:rsidRPr="00E9584E" w14:paraId="1A3372B9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96AA947" w14:textId="47D9B272" w:rsidR="00385BC9" w:rsidRPr="0053555F" w:rsidRDefault="003838B5" w:rsidP="14068E0A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555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  <w:r w:rsidR="00385BC9" w:rsidRPr="0053555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/24</w:t>
            </w:r>
            <w:r w:rsidR="005E6D0C" w:rsidRPr="0053555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BECFDFA" w14:textId="75E16887" w:rsidR="00385BC9" w:rsidRPr="0053555F" w:rsidRDefault="008C2FBB" w:rsidP="14068E0A">
            <w:pPr>
              <w:rPr>
                <w:rStyle w:val="normaltextrun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555F">
              <w:rPr>
                <w:rStyle w:val="xcontentpasted0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Orienteringssaker</w:t>
            </w: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DD86351" w14:textId="77777777" w:rsidR="00385BC9" w:rsidRPr="001C675E" w:rsidRDefault="00385BC9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167123C" w14:textId="77777777" w:rsidR="00385BC9" w:rsidRPr="001C675E" w:rsidRDefault="00385BC9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</w:tr>
      <w:tr w:rsidR="14068E0A" w:rsidRPr="005E6D0C" w14:paraId="1DDA34B5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3DD7667" w14:textId="2B17B79A" w:rsidR="14068E0A" w:rsidRPr="005E6D0C" w:rsidRDefault="14068E0A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47B090E" w14:textId="7EB3EFC0" w:rsidR="008C2FBB" w:rsidRPr="00364292" w:rsidRDefault="008C2FBB" w:rsidP="008C2FBB">
            <w:pPr>
              <w:pStyle w:val="xparagraph"/>
              <w:numPr>
                <w:ilvl w:val="0"/>
                <w:numId w:val="1"/>
              </w:numPr>
              <w:spacing w:beforeAutospacing="0" w:after="0" w:afterAutospacing="0"/>
              <w:rPr>
                <w:rStyle w:val="xcontentpasted0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64292">
              <w:rPr>
                <w:rStyle w:val="xcontentpasted0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Årsrapport 2023</w:t>
            </w:r>
          </w:p>
          <w:p w14:paraId="37335A97" w14:textId="7901F144" w:rsidR="009332ED" w:rsidRDefault="006A617C" w:rsidP="006A617C">
            <w:pPr>
              <w:pStyle w:val="xparagraph"/>
              <w:spacing w:beforeAutospacing="0" w:after="0" w:afterAutospacing="0"/>
              <w:ind w:left="7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Etterlyser fokus på rus</w:t>
            </w:r>
            <w:r w:rsidR="009332ED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kan dette synliggjøres bedre?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332ED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Viktig at dette snakkes om.</w:t>
            </w:r>
          </w:p>
          <w:p w14:paraId="5801840C" w14:textId="4404DCED" w:rsidR="006A617C" w:rsidRDefault="00861693" w:rsidP="006A617C">
            <w:pPr>
              <w:pStyle w:val="xparagraph"/>
              <w:spacing w:beforeAutospacing="0" w:after="0" w:afterAutospacing="0"/>
              <w:ind w:left="7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Hvordan kan vi finne oversikt over dette i det videre arbeidet? </w:t>
            </w:r>
          </w:p>
          <w:p w14:paraId="099C370F" w14:textId="044046D8" w:rsidR="00E148F1" w:rsidRPr="005E6D0C" w:rsidRDefault="00E148F1" w:rsidP="006A617C">
            <w:pPr>
              <w:pStyle w:val="xparagraph"/>
              <w:spacing w:beforeAutospacing="0" w:after="0" w:afterAutospacing="0"/>
              <w:ind w:left="7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Styringsgruppa utfordres på å finne metoder for kartlegging av arbeidet med rus/rusatferd.</w:t>
            </w:r>
          </w:p>
          <w:p w14:paraId="2F1745DD" w14:textId="064CA228" w:rsidR="008C2FBB" w:rsidRDefault="008C2FBB" w:rsidP="008C2FBB">
            <w:pPr>
              <w:pStyle w:val="xparagraph"/>
              <w:numPr>
                <w:ilvl w:val="0"/>
                <w:numId w:val="1"/>
              </w:numPr>
              <w:spacing w:beforeAutospacing="0" w:after="0" w:afterAutospacing="0"/>
              <w:rPr>
                <w:rStyle w:val="xcontentpasted0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64292">
              <w:rPr>
                <w:rStyle w:val="xcontentpasted0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Referat fagansvarligmøte med lokale ledere</w:t>
            </w:r>
          </w:p>
          <w:p w14:paraId="44F59513" w14:textId="1A911C58" w:rsidR="00E148F1" w:rsidRPr="00364292" w:rsidRDefault="00E148F1" w:rsidP="00E148F1">
            <w:pPr>
              <w:pStyle w:val="xparagraph"/>
              <w:spacing w:beforeAutospacing="0" w:after="0" w:afterAutospacing="0"/>
              <w:ind w:left="720"/>
              <w:rPr>
                <w:rStyle w:val="xcontentpasted0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Kort orientering. Ved deltakelse fra lokale ledere i deler av dette møtet ble det etterspurt muligheter for videre forskning på effekt av Barnebllikk-arbeidet.</w:t>
            </w:r>
          </w:p>
          <w:p w14:paraId="2ADFF8CB" w14:textId="313328B8" w:rsidR="008C2FBB" w:rsidRPr="00364292" w:rsidRDefault="008C2FBB" w:rsidP="008C2FBB">
            <w:pPr>
              <w:pStyle w:val="xparagraph"/>
              <w:numPr>
                <w:ilvl w:val="0"/>
                <w:numId w:val="1"/>
              </w:numPr>
              <w:spacing w:beforeAutospacing="0" w:after="0" w:afterAutospacing="0"/>
              <w:rPr>
                <w:rStyle w:val="xcontentpasted0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64292">
              <w:rPr>
                <w:rStyle w:val="xcontentpasted0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Orientering erfaringssamling</w:t>
            </w:r>
          </w:p>
          <w:p w14:paraId="6C087CD6" w14:textId="05226BA6" w:rsidR="0053555F" w:rsidRDefault="00BF6BF3" w:rsidP="005628F4">
            <w:pPr>
              <w:pStyle w:val="xparagraph"/>
              <w:spacing w:beforeAutospacing="0" w:after="0" w:afterAutospacing="0"/>
              <w:ind w:left="7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Brukerundersøkelse</w:t>
            </w:r>
            <w:r w:rsidR="000A048F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: Fokusgruppeintervju med ansatte. Foreløpige funn fra brukerundersøkelse.</w:t>
            </w:r>
            <w:r w:rsidR="0053555F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Rapport skal etter planen være ferdig i september, mål om å få med forskerne på neste styringsgruppemøte for å presentere resultat.  </w:t>
            </w:r>
          </w:p>
          <w:p w14:paraId="12ADE4E0" w14:textId="5B33C48F" w:rsidR="005628F4" w:rsidRPr="005E6D0C" w:rsidRDefault="000A048F" w:rsidP="005628F4">
            <w:pPr>
              <w:pStyle w:val="xparagraph"/>
              <w:spacing w:beforeAutospacing="0" w:after="0" w:afterAutospacing="0"/>
              <w:ind w:left="7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64292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Journalføring: Litt annen måte å jobbe på. Dokumenterer på hele familien. Alt man gjør i Barneblikk er definert som helsehjelp. </w:t>
            </w:r>
          </w:p>
          <w:p w14:paraId="6D583E7D" w14:textId="5587DE13" w:rsidR="008C2FBB" w:rsidRPr="00E148F1" w:rsidRDefault="008C2FBB" w:rsidP="008C2FBB">
            <w:pPr>
              <w:pStyle w:val="xparagraph"/>
              <w:numPr>
                <w:ilvl w:val="0"/>
                <w:numId w:val="1"/>
              </w:numPr>
              <w:spacing w:beforeAutospacing="0" w:after="0" w:afterAutospacing="0"/>
              <w:rPr>
                <w:rStyle w:val="xcontentpasted0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148F1">
              <w:rPr>
                <w:rStyle w:val="xcontentpasted0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Tilbakemelding SSU </w:t>
            </w:r>
          </w:p>
          <w:p w14:paraId="585F6999" w14:textId="423C4113" w:rsidR="00364292" w:rsidRDefault="00B274DE" w:rsidP="00364292">
            <w:pPr>
              <w:pStyle w:val="xparagraph"/>
              <w:spacing w:beforeAutospacing="0" w:after="0" w:afterAutospacing="0"/>
              <w:ind w:left="7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FSU v/</w:t>
            </w:r>
            <w:r w:rsidR="00364292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Jenny</w:t>
            </w:r>
            <w:r w:rsidR="00304673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ble utfordret på å sende en tilbakemelding til SSU fra FSU på bredding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av tilbudet</w:t>
            </w:r>
            <w:r w:rsidR="00304673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. Svar på dette til SSU er at det ikke er en klar plan for bredding i 2024, 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pga. </w:t>
            </w:r>
            <w:r w:rsidR="00304673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store kapasitetsutfordringer og lange ventelister. Må prioritere dette. Nye styingskrav, bla. Rusbeh. 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</w:t>
            </w:r>
            <w:r w:rsidR="00304673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arn og unge, samt helsehjelp i b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arneverns</w:t>
            </w:r>
            <w:r w:rsidR="00304673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institusjoner. Må sikre en bærekraftig modell</w:t>
            </w:r>
            <w:r w:rsidR="007C633E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og forankring i kommunene før evt. bredding. Må gjøres en jobb før evt bredding.</w:t>
            </w:r>
          </w:p>
          <w:p w14:paraId="39E02230" w14:textId="4C6C93D5" w:rsidR="14068E0A" w:rsidRPr="005E6D0C" w:rsidRDefault="14068E0A" w:rsidP="005E6D0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2B11257" w14:textId="77777777" w:rsidR="14068E0A" w:rsidRPr="001C675E" w:rsidRDefault="14068E0A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3F748C80" w14:textId="77777777" w:rsidR="004409CB" w:rsidRPr="001C675E" w:rsidRDefault="004409C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6FEB7D23" w14:textId="77777777" w:rsidR="004409CB" w:rsidRPr="001C675E" w:rsidRDefault="004409C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227DDEB5" w14:textId="77777777" w:rsidR="004409CB" w:rsidRPr="001C675E" w:rsidRDefault="004409C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060E78CF" w14:textId="739698C8" w:rsidR="004409CB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  <w:r w:rsidRPr="001C675E">
              <w:rPr>
                <w:rFonts w:asciiTheme="majorHAnsi" w:eastAsia="Calibri" w:hAnsiTheme="majorHAnsi" w:cstheme="minorHAnsi"/>
                <w:sz w:val="22"/>
                <w:szCs w:val="22"/>
              </w:rPr>
              <w:t>AGJ/MG</w:t>
            </w:r>
          </w:p>
          <w:p w14:paraId="73702877" w14:textId="5B7F44C6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3C7E5199" w14:textId="688846F1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4F167367" w14:textId="0574CD9F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6D00EE1A" w14:textId="57F1131E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56773938" w14:textId="3D71D2FF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  <w:r w:rsidRPr="001C675E">
              <w:rPr>
                <w:rFonts w:asciiTheme="majorHAnsi" w:eastAsia="Calibri" w:hAnsiTheme="majorHAnsi" w:cstheme="minorHAnsi"/>
                <w:sz w:val="22"/>
                <w:szCs w:val="22"/>
              </w:rPr>
              <w:t>AGJ/MG</w:t>
            </w:r>
          </w:p>
          <w:p w14:paraId="6CE88A10" w14:textId="77777777" w:rsidR="004409CB" w:rsidRPr="001C675E" w:rsidRDefault="004409C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3F91A69A" w14:textId="77777777" w:rsidR="004409CB" w:rsidRPr="001C675E" w:rsidRDefault="004409C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6B1A8838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53815DD5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3289942B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4DCB42B1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  <w:r w:rsidRPr="001C675E">
              <w:rPr>
                <w:rFonts w:asciiTheme="majorHAnsi" w:eastAsia="Calibri" w:hAnsiTheme="majorHAnsi" w:cstheme="minorHAnsi"/>
                <w:sz w:val="22"/>
                <w:szCs w:val="22"/>
              </w:rPr>
              <w:t>AGJ/MG</w:t>
            </w:r>
          </w:p>
          <w:p w14:paraId="7E8F3C2F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07CBE28D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71F58D20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6890CE8F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125C83FB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4E8F985A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083635CB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6BCD8AB4" w14:textId="77777777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2646A116" w14:textId="65E34EA2" w:rsidR="0053555F" w:rsidRPr="001C675E" w:rsidRDefault="0053555F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  <w:r w:rsidRPr="001C675E">
              <w:rPr>
                <w:rFonts w:asciiTheme="majorHAnsi" w:eastAsia="Calibri" w:hAnsiTheme="majorHAnsi" w:cstheme="minorHAnsi"/>
                <w:sz w:val="22"/>
                <w:szCs w:val="22"/>
              </w:rPr>
              <w:t>JRL</w:t>
            </w: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7605D43" w14:textId="26B52CC2" w:rsidR="14068E0A" w:rsidRPr="001C675E" w:rsidRDefault="14068E0A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</w:tc>
      </w:tr>
      <w:tr w:rsidR="00385BC9" w:rsidRPr="00E9584E" w14:paraId="1BC2F8ED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BE14282" w14:textId="4FB5B35E" w:rsidR="00385BC9" w:rsidRPr="00E9584E" w:rsidRDefault="008C2FBB" w:rsidP="14068E0A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13</w:t>
            </w:r>
            <w:r w:rsidR="00385BC9" w:rsidRPr="00E9584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/24</w:t>
            </w:r>
            <w:r w:rsidR="005E6D0C" w:rsidRPr="00E9584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BC15EA6" w14:textId="4A9B0AB3" w:rsidR="00385BC9" w:rsidRPr="0053555F" w:rsidRDefault="008C2FBB" w:rsidP="14068E0A">
            <w:pPr>
              <w:rPr>
                <w:rStyle w:val="normaltextrun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555F">
              <w:rPr>
                <w:rStyle w:val="xcontentpasted0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Kort orientering fra fagdager vedr. Barn som pårørende i regi av Barns beste</w:t>
            </w: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697718E" w14:textId="77777777" w:rsidR="00B274DE" w:rsidRPr="001C675E" w:rsidRDefault="00B274DE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  <w:r w:rsidRPr="001C675E">
              <w:rPr>
                <w:rFonts w:asciiTheme="majorHAnsi" w:eastAsia="Calibri" w:hAnsiTheme="majorHAnsi" w:cstheme="minorHAnsi"/>
                <w:b/>
                <w:sz w:val="22"/>
                <w:szCs w:val="22"/>
              </w:rPr>
              <w:t>AGJ/</w:t>
            </w:r>
          </w:p>
          <w:p w14:paraId="7458F5F2" w14:textId="4439C06A" w:rsidR="00385BC9" w:rsidRPr="001C675E" w:rsidRDefault="00B274DE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  <w:r w:rsidRPr="001C675E">
              <w:rPr>
                <w:rFonts w:asciiTheme="majorHAnsi" w:eastAsia="Calibri" w:hAnsiTheme="majorHAnsi" w:cstheme="minorHAnsi"/>
                <w:b/>
                <w:sz w:val="22"/>
                <w:szCs w:val="22"/>
              </w:rPr>
              <w:t>EL</w:t>
            </w: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3E037A2" w14:textId="77777777" w:rsidR="00385BC9" w:rsidRPr="001C675E" w:rsidRDefault="00385BC9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</w:tr>
      <w:tr w:rsidR="008C2FBB" w:rsidRPr="00E9584E" w14:paraId="73E01E2F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C1FA8E8" w14:textId="77777777" w:rsidR="008C2FBB" w:rsidRDefault="008C2FBB" w:rsidP="14068E0A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D243AB2" w14:textId="39DA96EB" w:rsidR="008C2FBB" w:rsidRDefault="005B4395" w:rsidP="14068E0A">
            <w:pP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Informerer om foredrag av Anna Louise Kirkengen som berørte</w:t>
            </w:r>
            <w:r w:rsidR="000E2A86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037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veldig. Det koster samfunnet 2,7 % av BNP å ikke forebygge barndomsforgiftninger. Viktigheten av forbyggende arbeid. Ellers informasjon om pårørendeveileder, endringer i velferdslovgivningen knyttet til barn som pårørende og fokus på barnekoordinator.</w:t>
            </w:r>
          </w:p>
          <w:p w14:paraId="759F98DB" w14:textId="77777777" w:rsidR="008C2FBB" w:rsidRDefault="008C2FBB" w:rsidP="14068E0A">
            <w:pP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6B7FBD4" w14:textId="77777777" w:rsidR="008C2FBB" w:rsidRPr="001C675E" w:rsidRDefault="008C2FBB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B44A7A4" w14:textId="77777777" w:rsidR="008C2FBB" w:rsidRPr="001C675E" w:rsidRDefault="008C2FBB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</w:tr>
      <w:tr w:rsidR="000944C6" w:rsidRPr="005E6D0C" w14:paraId="1C298C2C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8D56797" w14:textId="238F8430" w:rsidR="000944C6" w:rsidRPr="007C633E" w:rsidRDefault="008C2FBB" w:rsidP="008C2FBB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C633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14/24</w:t>
            </w: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DF3F309" w14:textId="2F44D5F1" w:rsidR="000944C6" w:rsidRPr="0053555F" w:rsidRDefault="008C2FBB" w:rsidP="0085502B">
            <w:pPr>
              <w:shd w:val="clear" w:color="auto" w:fill="FFFFFF" w:themeFill="background1"/>
              <w:ind w:right="-20"/>
              <w:rPr>
                <w:rStyle w:val="normaltextrun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555F">
              <w:rPr>
                <w:rStyle w:val="xcontentpasted0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Drøfting: Sammensetning av styringsgruppa</w:t>
            </w: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2BF5850" w14:textId="3EC4316C" w:rsidR="004409CB" w:rsidRPr="001C675E" w:rsidRDefault="004409C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1ABF02B" w14:textId="77777777" w:rsidR="000944C6" w:rsidRPr="001C675E" w:rsidRDefault="000944C6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</w:tc>
      </w:tr>
      <w:tr w:rsidR="008C2FBB" w:rsidRPr="005E6D0C" w14:paraId="1023B69C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1CFFDF4" w14:textId="77777777" w:rsidR="008C2FBB" w:rsidRDefault="008C2FBB" w:rsidP="008C2FBB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A652436" w14:textId="76D6011E" w:rsidR="008C2FBB" w:rsidRDefault="00956238" w:rsidP="0085502B">
            <w:pPr>
              <w:shd w:val="clear" w:color="auto" w:fill="FFFFFF" w:themeFill="background1"/>
              <w:ind w:right="-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Ved oppstart av Barneblikk-arbeidet 3 klinikker representert i styringsgruppa v/klinikksjefer. Pga omorganisering er sammensetning nå noe annerledes. Stilles spørsmål til om samhadnlingsavdelingen burde ha vært en del av arbeidet igjen.</w:t>
            </w:r>
          </w:p>
          <w:p w14:paraId="0AF5C8B3" w14:textId="1217B2CC" w:rsidR="00956238" w:rsidRDefault="00956238" w:rsidP="0085502B">
            <w:pPr>
              <w:shd w:val="clear" w:color="auto" w:fill="FFFFFF" w:themeFill="background1"/>
              <w:ind w:right="-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79E9F3E8" w14:textId="3B13E41C" w:rsidR="00570CD8" w:rsidRDefault="00956238" w:rsidP="00570CD8">
            <w:pPr>
              <w:shd w:val="clear" w:color="auto" w:fill="FFFFFF" w:themeFill="background1"/>
              <w:ind w:right="-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Drøfting også rundt hvilke brukerrepresentanter som er inne i gruppa. Kunne </w:t>
            </w:r>
            <w:r w:rsidR="006E4BC3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brukere/brukerorganisasjoner med egenerfaring fra området familie/pårørende/rus-feltet ha vært representert</w:t>
            </w:r>
            <w:r w:rsidR="00570CD8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? Usikkerhet hvordan dette bør løses formelt for å hente inn. AlAnon </w:t>
            </w:r>
            <w:r w:rsidR="00570CD8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var med i utviklingen av tilbudet, men har ikke vært med i arbeidet videre. Mette: Savner litt brukerstemmen med fokus på rus. Ønske om å hente inn bruker med fokus på dette, evt. AlAnon el.l.?</w:t>
            </w:r>
          </w:p>
          <w:p w14:paraId="3232E625" w14:textId="376BCDAE" w:rsidR="00956238" w:rsidRDefault="00956238" w:rsidP="0085502B">
            <w:pPr>
              <w:shd w:val="clear" w:color="auto" w:fill="FFFFFF" w:themeFill="background1"/>
              <w:ind w:right="-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45A3120D" w14:textId="3DFCDD99" w:rsidR="006E4BC3" w:rsidRDefault="006E4BC3" w:rsidP="0085502B">
            <w:pPr>
              <w:shd w:val="clear" w:color="auto" w:fill="FFFFFF" w:themeFill="background1"/>
              <w:ind w:right="-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28CE17FE" w14:textId="4D3C33CC" w:rsidR="00570CD8" w:rsidRDefault="00570CD8" w:rsidP="0085502B">
            <w:pPr>
              <w:shd w:val="clear" w:color="auto" w:fill="FFFFFF" w:themeFill="background1"/>
              <w:ind w:right="-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Vil bli bytte i deltaker fra Kristiansund kommune pga. endringer i ledelse.</w:t>
            </w:r>
          </w:p>
          <w:p w14:paraId="199BF426" w14:textId="77777777" w:rsidR="00570CD8" w:rsidRDefault="00570CD8" w:rsidP="0085502B">
            <w:pPr>
              <w:shd w:val="clear" w:color="auto" w:fill="FFFFFF" w:themeFill="background1"/>
              <w:ind w:right="-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0641C741" w14:textId="3130DEA4" w:rsidR="006E4BC3" w:rsidRDefault="006E4BC3" w:rsidP="0085502B">
            <w:pPr>
              <w:shd w:val="clear" w:color="auto" w:fill="FFFFFF" w:themeFill="background1"/>
              <w:ind w:right="-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Spille inn ønske til brukerutvalget, evt legge ved ønske om deltakere fra AlAnon e.l. </w:t>
            </w:r>
          </w:p>
          <w:p w14:paraId="3ADA05EE" w14:textId="5676AE3D" w:rsidR="006E4BC3" w:rsidRDefault="006E4BC3" w:rsidP="0085502B">
            <w:pPr>
              <w:shd w:val="clear" w:color="auto" w:fill="FFFFFF" w:themeFill="background1"/>
              <w:ind w:right="-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22074DDA" w14:textId="3FA382C8" w:rsidR="006E4BC3" w:rsidRDefault="006E4BC3" w:rsidP="0085502B">
            <w:pPr>
              <w:shd w:val="clear" w:color="auto" w:fill="FFFFFF" w:themeFill="background1"/>
              <w:ind w:right="-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Jenny tar kontakt med Samhandlingsavdelingen for </w:t>
            </w:r>
            <w:r w:rsidR="00570CD8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å etterspørre mulighet for deltakelse i styringsgruppa.</w:t>
            </w:r>
          </w:p>
          <w:p w14:paraId="30D45C4D" w14:textId="77777777" w:rsidR="00570CD8" w:rsidRDefault="00570CD8" w:rsidP="0085502B">
            <w:pPr>
              <w:shd w:val="clear" w:color="auto" w:fill="FFFFFF" w:themeFill="background1"/>
              <w:ind w:right="-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571FB8E1" w14:textId="49F1CEDB" w:rsidR="008844B7" w:rsidRDefault="008844B7" w:rsidP="0085502B">
            <w:pPr>
              <w:shd w:val="clear" w:color="auto" w:fill="FFFFFF" w:themeFill="background1"/>
              <w:ind w:right="-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3D6C3A3" w14:textId="7451EF46" w:rsidR="00C578B3" w:rsidRDefault="00C578B3" w:rsidP="0085502B">
            <w:pPr>
              <w:shd w:val="clear" w:color="auto" w:fill="FFFFFF" w:themeFill="background1"/>
              <w:ind w:right="-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134E4E2A" w14:textId="77777777" w:rsidR="008C2FBB" w:rsidRDefault="008C2FBB" w:rsidP="00570CD8">
            <w:pPr>
              <w:shd w:val="clear" w:color="auto" w:fill="FFFFFF" w:themeFill="background1"/>
              <w:ind w:right="-20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2A5114B" w14:textId="77777777" w:rsidR="008C2FBB" w:rsidRPr="001C675E" w:rsidRDefault="008C2FB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045649D5" w14:textId="77777777" w:rsidR="00570CD8" w:rsidRPr="001C675E" w:rsidRDefault="00570CD8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6C49C5DD" w14:textId="77777777" w:rsidR="00570CD8" w:rsidRPr="001C675E" w:rsidRDefault="00570CD8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3EBAC38F" w14:textId="77777777" w:rsidR="00570CD8" w:rsidRPr="001C675E" w:rsidRDefault="00570CD8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63842BA5" w14:textId="77777777" w:rsidR="00570CD8" w:rsidRPr="001C675E" w:rsidRDefault="00570CD8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42A81A1B" w14:textId="77777777" w:rsidR="00570CD8" w:rsidRPr="001C675E" w:rsidRDefault="00570CD8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7B3F25C9" w14:textId="77777777" w:rsidR="00570CD8" w:rsidRPr="001C675E" w:rsidRDefault="00570CD8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45A4A5BF" w14:textId="77777777" w:rsidR="00570CD8" w:rsidRPr="001C675E" w:rsidRDefault="00570CD8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5DED2A15" w14:textId="77777777" w:rsidR="00570CD8" w:rsidRPr="001C675E" w:rsidRDefault="00570CD8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1F79F4F7" w14:textId="77777777" w:rsidR="00570CD8" w:rsidRPr="001C675E" w:rsidRDefault="00570CD8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4D91F233" w14:textId="77777777" w:rsidR="00570CD8" w:rsidRPr="001C675E" w:rsidRDefault="00570CD8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46C859C4" w14:textId="77777777" w:rsidR="00570CD8" w:rsidRPr="001C675E" w:rsidRDefault="00570CD8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10AB8BA2" w14:textId="77777777" w:rsidR="00570CD8" w:rsidRPr="001C675E" w:rsidRDefault="00570CD8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7F534E2D" w14:textId="77777777" w:rsidR="0094394B" w:rsidRPr="001C675E" w:rsidRDefault="0094394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3B7B3BBF" w14:textId="77777777" w:rsidR="0094394B" w:rsidRPr="001C675E" w:rsidRDefault="0094394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5D222A68" w14:textId="77777777" w:rsidR="0094394B" w:rsidRPr="001C675E" w:rsidRDefault="0094394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54AC1BB3" w14:textId="77777777" w:rsidR="0094394B" w:rsidRPr="001C675E" w:rsidRDefault="0094394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5C14DF3A" w14:textId="77777777" w:rsidR="00570CD8" w:rsidRPr="001C675E" w:rsidRDefault="00570CD8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  <w:r w:rsidRPr="001C675E">
              <w:rPr>
                <w:rFonts w:asciiTheme="majorHAnsi" w:eastAsia="Calibri" w:hAnsiTheme="majorHAnsi" w:cstheme="minorHAnsi"/>
                <w:sz w:val="22"/>
                <w:szCs w:val="22"/>
              </w:rPr>
              <w:t>JRL</w:t>
            </w:r>
          </w:p>
          <w:p w14:paraId="7F520E57" w14:textId="77777777" w:rsidR="0094394B" w:rsidRPr="001C675E" w:rsidRDefault="0094394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508E3CBD" w14:textId="77777777" w:rsidR="0094394B" w:rsidRPr="001C675E" w:rsidRDefault="0094394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7525CD9E" w14:textId="77777777" w:rsidR="0094394B" w:rsidRPr="001C675E" w:rsidRDefault="0094394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  <w:p w14:paraId="3E19508A" w14:textId="35495A50" w:rsidR="0094394B" w:rsidRPr="001C675E" w:rsidRDefault="0094394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  <w:r w:rsidRPr="001C675E">
              <w:rPr>
                <w:rFonts w:asciiTheme="majorHAnsi" w:eastAsia="Calibri" w:hAnsiTheme="majorHAnsi" w:cstheme="minorHAnsi"/>
                <w:sz w:val="22"/>
                <w:szCs w:val="22"/>
              </w:rPr>
              <w:t>JRL</w:t>
            </w: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C338935" w14:textId="77777777" w:rsidR="008C2FBB" w:rsidRPr="001C675E" w:rsidRDefault="008C2FB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</w:tc>
      </w:tr>
      <w:tr w:rsidR="14068E0A" w:rsidRPr="00E9584E" w14:paraId="3A881F9F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C79EC86" w14:textId="60B93E2E" w:rsidR="14068E0A" w:rsidRPr="00E9584E" w:rsidRDefault="008C2FBB" w:rsidP="14068E0A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15</w:t>
            </w:r>
            <w:r w:rsidR="14068E0A" w:rsidRPr="00E9584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/24</w:t>
            </w:r>
            <w:r w:rsidR="004409CB" w:rsidRPr="00E9584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B820BDA" w14:textId="3AE05A01" w:rsidR="4065760F" w:rsidRPr="0094394B" w:rsidRDefault="008C2FBB" w:rsidP="14068E0A">
            <w:pPr>
              <w:rPr>
                <w:rFonts w:asciiTheme="minorHAnsi" w:hAnsiTheme="minorHAnsi" w:cstheme="minorHAnsi"/>
                <w:b/>
              </w:rPr>
            </w:pPr>
            <w:r w:rsidRPr="0094394B">
              <w:rPr>
                <w:rStyle w:val="xcontentpasted0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Drøfting: Forankring av Barneblikk</w:t>
            </w: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6ABC59B" w14:textId="0882CFCB" w:rsidR="14068E0A" w:rsidRPr="001C675E" w:rsidRDefault="14068E0A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8C3821C" w14:textId="0F132F09" w:rsidR="14068E0A" w:rsidRPr="001C675E" w:rsidRDefault="14068E0A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</w:tr>
      <w:tr w:rsidR="14068E0A" w:rsidRPr="005E6D0C" w14:paraId="4852DC99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57DC041" w14:textId="15C88DA9" w:rsidR="14068E0A" w:rsidRPr="005E6D0C" w:rsidRDefault="14068E0A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69D60FF" w14:textId="2A3929BB" w:rsidR="00F34582" w:rsidRDefault="00F34582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Samarbeidsavtalen er gått ut. Tidligere kommet innspill på behov for forankring i kommunene. Ser også behovet for forankring i helseforetaket. </w:t>
            </w:r>
            <w:r w:rsidR="001733F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Videre arbeid med dette både i helseforetaket og kommunene</w:t>
            </w:r>
          </w:p>
          <w:p w14:paraId="5E31D362" w14:textId="77777777" w:rsidR="0094394B" w:rsidRDefault="0094394B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05591B7" w14:textId="714F85B2" w:rsidR="00F34582" w:rsidRDefault="0094394B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Jenny: Behov for rolleavklaring fra spesialisthelsetjenesten sin side. Savner</w:t>
            </w:r>
            <w:r w:rsidR="00F3458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et lederperspektiv</w:t>
            </w:r>
            <w:r w:rsidR="00935B5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i de ulike evalueringene.</w:t>
            </w:r>
            <w:r w:rsidR="00C2613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Helseforetaket skal spare 400 mill. på 3 år.</w:t>
            </w:r>
          </w:p>
          <w:p w14:paraId="29E6989B" w14:textId="766D71E9" w:rsidR="00935B5C" w:rsidRDefault="00935B5C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54BE0C3" w14:textId="40CC249F" w:rsidR="00FF3449" w:rsidRDefault="00935B5C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Drøfting</w:t>
            </w:r>
            <w:r w:rsidR="0094394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rundt oppvekstreformen, de utfordringene man nå sitter med i kommunene</w:t>
            </w:r>
            <w:r w:rsidR="00C8411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94394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8411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Utfordring at det bare er 4 kommuner som får tilbudet. Ikke mulig å fordele ressursene</w:t>
            </w:r>
            <w:r w:rsidR="0094394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fra spesialisthelsetjenesten</w:t>
            </w:r>
            <w:r w:rsidR="00C8411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på flere team enn det som er i dag.</w:t>
            </w:r>
            <w:r w:rsidR="0094394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Ved evt bredding må man finne en bærekraftig modell</w:t>
            </w:r>
            <w:r w:rsidR="001733F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FF344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Behov for å organisere på en annen måte?</w:t>
            </w:r>
          </w:p>
          <w:p w14:paraId="3C71A878" w14:textId="77777777" w:rsidR="00FF3449" w:rsidRDefault="00FF3449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C64321C" w14:textId="672B4A7F" w:rsidR="00DD5384" w:rsidRDefault="003A676B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Molde: </w:t>
            </w:r>
            <w:r w:rsidR="0017191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Modellen ligger allerede der, fra tidligere arbeid i styringsgruppa. </w:t>
            </w:r>
            <w:r w:rsidR="00DD538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Forankringen i bbf 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handler kanskje også om å koble seg på arbeidet med veileder for psykisk helse barn og unge</w:t>
            </w:r>
            <w:r w:rsidR="001733F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, samt barn og unges helsetjeneste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 Hvem sørger for fremdrift i arbeidet?</w:t>
            </w:r>
            <w:r w:rsidR="001733F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AF0FF79" w14:textId="77777777" w:rsidR="003A676B" w:rsidRDefault="003A676B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F00D161" w14:textId="77777777" w:rsidR="003A676B" w:rsidRDefault="003A676B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Mette: </w:t>
            </w:r>
            <w:r w:rsidR="0017191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Har allerede en modell for interkommunalt samarbeid. Hvem i kommuner og helseforetaket skal kontaktes for videre forankringsarbeid?</w:t>
            </w:r>
          </w:p>
          <w:p w14:paraId="6A88DFA8" w14:textId="77777777" w:rsidR="00171914" w:rsidRDefault="00171914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E634DD8" w14:textId="167274E8" w:rsidR="00171914" w:rsidRDefault="00171914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Ulstein: Har allerede sett på muligheter for interkommunalt sam</w:t>
            </w:r>
            <w:r w:rsidR="0085456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arbeid, men det har stoppet pga</w:t>
            </w:r>
            <w:r w:rsidR="00BD02D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85456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kommuneøkonomi. Utfordringer i kommunene er at det ikke følger med midler til endringer som skal gjøres, bl.a. etter oppvekstreformen, og nå veileder for </w:t>
            </w:r>
            <w:r w:rsidR="007E66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psykisk helse barn og unge.</w:t>
            </w:r>
          </w:p>
          <w:p w14:paraId="67756265" w14:textId="77777777" w:rsidR="007E6648" w:rsidRDefault="007E6648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89E779B" w14:textId="3B9637D4" w:rsidR="007E6648" w:rsidRDefault="007E6648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Ann Helene: Viktig å ta informasjonsrunde i kommunen. Finnes det midler man kan søke på sentralt fra for å hindre at tilbudet stopper opp? Evt. midler til bredding. Mulig å tenke utenfor boksen</w:t>
            </w:r>
            <w:r w:rsidR="001733F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  <w:p w14:paraId="30BD6D71" w14:textId="7342BEFF" w:rsidR="000E3F52" w:rsidRDefault="000E3F52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62A628FB" w14:textId="1CE3D7DA" w:rsidR="000E3F52" w:rsidRDefault="000E3F52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Molde: Har vært en prosess for å gå fra prosjektmidler til faste stillinger, har måttet omdisponere. Behov for overordna styring. Mulighet for støtte for prosjektstyring fra Helsedirektoratet?</w:t>
            </w:r>
            <w:r w:rsidR="00C2613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Kjennskap til prosjekt om Velferdsteknologi for barn og unge, kan dette være et referanseprosjekt for bredding/videre forankring, samt prosjektstyring?</w:t>
            </w:r>
          </w:p>
          <w:p w14:paraId="7ACD1182" w14:textId="28B6D6D2" w:rsidR="00BD02D3" w:rsidRDefault="00BD02D3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95BFA2E" w14:textId="461CBBF5" w:rsidR="00BD02D3" w:rsidRDefault="00BD02D3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Mette: Har fått midler fra HOD, var øremerket med har nå gått inn i drift. 1,5 mill., forventes at tje</w:t>
            </w:r>
            <w:r w:rsidR="00190B7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nestene skal bidra med personell.</w:t>
            </w:r>
          </w:p>
          <w:p w14:paraId="4DA10089" w14:textId="316F7E04" w:rsidR="00C157ED" w:rsidRDefault="00C157ED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6F698ED" w14:textId="5A482E77" w:rsidR="00C157ED" w:rsidRDefault="006F28B0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Må jobbe med intern forankring.</w:t>
            </w:r>
          </w:p>
          <w:p w14:paraId="4D4A5E90" w14:textId="77777777" w:rsidR="00C26132" w:rsidRDefault="00C26132" w:rsidP="00C2613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 Helene: Viktig å opprettholde tilbudet.</w:t>
            </w:r>
          </w:p>
          <w:p w14:paraId="4F1E0BD5" w14:textId="441229E7" w:rsidR="00C157ED" w:rsidRDefault="00C157ED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7DE68F9" w14:textId="4FCC9C82" w:rsidR="00C157ED" w:rsidRDefault="00C157ED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Plan:</w:t>
            </w:r>
          </w:p>
          <w:p w14:paraId="27260CF0" w14:textId="16FAD5DC" w:rsidR="006F28B0" w:rsidRDefault="00C157ED" w:rsidP="00C157ED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Drøfter i klinikk for psykisk helse og rus intern forankring.</w:t>
            </w:r>
            <w:r w:rsidR="006F28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Evt videre oppover.</w:t>
            </w:r>
            <w:r w:rsidR="000707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Få til et møtepunkt med </w:t>
            </w:r>
            <w:r w:rsidR="00C261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klinikksjef</w:t>
            </w:r>
            <w:r w:rsidR="000707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etter ferien.</w:t>
            </w:r>
          </w:p>
          <w:p w14:paraId="45223704" w14:textId="17229516" w:rsidR="007E6648" w:rsidRPr="004409CB" w:rsidRDefault="007E6648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F410E8A" w14:textId="4BE9B486" w:rsidR="004409CB" w:rsidRPr="001C675E" w:rsidRDefault="004409C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F0C0E95" w14:textId="68DDB27B" w:rsidR="14068E0A" w:rsidRPr="001C675E" w:rsidRDefault="14068E0A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</w:tc>
      </w:tr>
      <w:tr w:rsidR="14068E0A" w:rsidRPr="004409CB" w14:paraId="1E5E63D9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47CBED0" w14:textId="1C100CE7" w:rsidR="14068E0A" w:rsidRPr="004409CB" w:rsidRDefault="008C2FBB" w:rsidP="14068E0A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16</w:t>
            </w:r>
            <w:r w:rsidR="14068E0A" w:rsidRPr="004409CB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/24</w:t>
            </w:r>
            <w:r w:rsidR="004409CB" w:rsidRPr="004409CB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40013B3" w14:textId="659FDA95" w:rsidR="36864AF4" w:rsidRPr="004409CB" w:rsidRDefault="008C2FBB" w:rsidP="007B014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Eventuelt</w:t>
            </w: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44816C9" w14:textId="128E6CCC" w:rsidR="14068E0A" w:rsidRPr="001C675E" w:rsidRDefault="14068E0A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3C60F76" w14:textId="5443A259" w:rsidR="14068E0A" w:rsidRPr="001C675E" w:rsidRDefault="14068E0A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</w:tr>
      <w:tr w:rsidR="14068E0A" w:rsidRPr="00334D00" w14:paraId="79FEA55F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D98188E" w14:textId="3E0999C7" w:rsidR="14068E0A" w:rsidRPr="00334D00" w:rsidRDefault="14068E0A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470BB38" w14:textId="41D910C6" w:rsidR="14068E0A" w:rsidRDefault="00C26132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Neste møte flyttes fra </w:t>
            </w:r>
            <w:r w:rsidR="001C675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teamsmøte 26 september til fysisk møte mandag 23 september. Mål om å få med Helseinnovasjonssenteret for presentasjon av brukerundersøkelsen.</w:t>
            </w:r>
          </w:p>
          <w:p w14:paraId="3F654C7A" w14:textId="10CA5260" w:rsidR="001C675E" w:rsidRDefault="001C675E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CC6DC28" w14:textId="5851CA82" w:rsidR="001C675E" w:rsidRDefault="001C675E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Innkalling vil bli sendt ut.</w:t>
            </w:r>
          </w:p>
          <w:p w14:paraId="54DD24CC" w14:textId="1112BC52" w:rsidR="008C2FBB" w:rsidRPr="00334D00" w:rsidRDefault="008C2FBB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1244A26" w14:textId="409165BD" w:rsidR="14068E0A" w:rsidRPr="001C675E" w:rsidRDefault="14068E0A" w:rsidP="004409CB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56EADDF" w14:textId="0E9FA5FD" w:rsidR="14068E0A" w:rsidRPr="001C675E" w:rsidRDefault="14068E0A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</w:tc>
      </w:tr>
      <w:tr w:rsidR="14068E0A" w:rsidRPr="00E9584E" w14:paraId="348A9F11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9538C40" w14:textId="24F8D4CF" w:rsidR="14068E0A" w:rsidRPr="00E9584E" w:rsidRDefault="14068E0A" w:rsidP="14068E0A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77B8F0F" w14:textId="7908D82C" w:rsidR="14068E0A" w:rsidRPr="00E9584E" w:rsidRDefault="14068E0A" w:rsidP="14068E0A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57757D1" w14:textId="3C379551" w:rsidR="14068E0A" w:rsidRPr="001C675E" w:rsidRDefault="14068E0A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BFACB4B" w14:textId="10DFBF14" w:rsidR="14068E0A" w:rsidRPr="001C675E" w:rsidRDefault="14068E0A" w:rsidP="14068E0A">
            <w:pPr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</w:p>
        </w:tc>
      </w:tr>
      <w:tr w:rsidR="004409CB" w:rsidRPr="004409CB" w14:paraId="6AA2454C" w14:textId="77777777" w:rsidTr="007B0143">
        <w:trPr>
          <w:trHeight w:val="300"/>
        </w:trPr>
        <w:tc>
          <w:tcPr>
            <w:tcW w:w="98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608B55F" w14:textId="77777777" w:rsidR="004409CB" w:rsidRDefault="004409CB" w:rsidP="14068E0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722F0D4" w14:textId="7B08DB00" w:rsidR="004409CB" w:rsidRPr="004409CB" w:rsidRDefault="004409CB" w:rsidP="008C2FBB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27DBD67" w14:textId="77777777" w:rsidR="004409CB" w:rsidRPr="001C675E" w:rsidRDefault="004409C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CD7B75D" w14:textId="77777777" w:rsidR="004409CB" w:rsidRPr="001C675E" w:rsidRDefault="004409CB" w:rsidP="14068E0A">
            <w:pPr>
              <w:rPr>
                <w:rFonts w:asciiTheme="majorHAnsi" w:eastAsia="Calibri" w:hAnsiTheme="majorHAnsi" w:cstheme="minorHAnsi"/>
                <w:sz w:val="22"/>
                <w:szCs w:val="22"/>
              </w:rPr>
            </w:pPr>
          </w:p>
        </w:tc>
      </w:tr>
    </w:tbl>
    <w:p w14:paraId="23DD71A2" w14:textId="4E13A86D" w:rsidR="14068E0A" w:rsidRDefault="14068E0A" w:rsidP="14068E0A">
      <w:pPr>
        <w:pStyle w:val="Listeavsnitt"/>
        <w:ind w:left="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14068E0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68B88" w14:textId="77777777" w:rsidR="00D31583" w:rsidRDefault="00D31583" w:rsidP="006B430D">
      <w:r>
        <w:separator/>
      </w:r>
    </w:p>
  </w:endnote>
  <w:endnote w:type="continuationSeparator" w:id="0">
    <w:p w14:paraId="593D4689" w14:textId="77777777" w:rsidR="00D31583" w:rsidRDefault="00D31583" w:rsidP="006B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435019211"/>
      <w:docPartObj>
        <w:docPartGallery w:val="Page Numbers (Bottom of Page)"/>
        <w:docPartUnique/>
      </w:docPartObj>
    </w:sdtPr>
    <w:sdtEndPr/>
    <w:sdtContent>
      <w:p w14:paraId="0823B478" w14:textId="7D8C3D52" w:rsidR="00334D00" w:rsidRPr="00334D00" w:rsidRDefault="00334D00">
        <w:pPr>
          <w:pStyle w:val="Bunntekst"/>
          <w:jc w:val="right"/>
          <w:rPr>
            <w:sz w:val="18"/>
          </w:rPr>
        </w:pPr>
        <w:r w:rsidRPr="00334D00">
          <w:rPr>
            <w:sz w:val="18"/>
          </w:rPr>
          <w:fldChar w:fldCharType="begin"/>
        </w:r>
        <w:r w:rsidRPr="00334D00">
          <w:rPr>
            <w:sz w:val="18"/>
          </w:rPr>
          <w:instrText>PAGE   \* MERGEFORMAT</w:instrText>
        </w:r>
        <w:r w:rsidRPr="00334D00">
          <w:rPr>
            <w:sz w:val="18"/>
          </w:rPr>
          <w:fldChar w:fldCharType="separate"/>
        </w:r>
        <w:r w:rsidR="00362FF9">
          <w:rPr>
            <w:noProof/>
            <w:sz w:val="18"/>
          </w:rPr>
          <w:t>4</w:t>
        </w:r>
        <w:r w:rsidRPr="00334D00">
          <w:rPr>
            <w:sz w:val="18"/>
          </w:rPr>
          <w:fldChar w:fldCharType="end"/>
        </w:r>
      </w:p>
    </w:sdtContent>
  </w:sdt>
  <w:p w14:paraId="3E74C6A3" w14:textId="77777777" w:rsidR="00990B15" w:rsidRDefault="00990B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F7431" w14:textId="77777777" w:rsidR="00D31583" w:rsidRDefault="00D31583" w:rsidP="006B430D">
      <w:r>
        <w:separator/>
      </w:r>
    </w:p>
  </w:footnote>
  <w:footnote w:type="continuationSeparator" w:id="0">
    <w:p w14:paraId="60CD14CB" w14:textId="77777777" w:rsidR="00D31583" w:rsidRDefault="00D31583" w:rsidP="006B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DC89" w14:textId="3F1A8994" w:rsidR="006B430D" w:rsidRPr="006B430D" w:rsidRDefault="001117DB" w:rsidP="00A92B47">
    <w:pPr>
      <w:pStyle w:val="Topptekst"/>
      <w:jc w:val="center"/>
    </w:pPr>
    <w:r>
      <w:rPr>
        <w:noProof/>
      </w:rPr>
      <w:drawing>
        <wp:anchor distT="0" distB="0" distL="114300" distR="114300" simplePos="0" relativeHeight="251705344" behindDoc="1" locked="0" layoutInCell="1" allowOverlap="1" wp14:anchorId="79CEAAB8" wp14:editId="6280C58E">
          <wp:simplePos x="0" y="0"/>
          <wp:positionH relativeFrom="column">
            <wp:posOffset>398895</wp:posOffset>
          </wp:positionH>
          <wp:positionV relativeFrom="paragraph">
            <wp:posOffset>324485</wp:posOffset>
          </wp:positionV>
          <wp:extent cx="2019300" cy="333283"/>
          <wp:effectExtent l="0" t="0" r="0" b="0"/>
          <wp:wrapTight wrapText="bothSides">
            <wp:wrapPolygon edited="0">
              <wp:start x="0" y="0"/>
              <wp:lineTo x="0" y="19786"/>
              <wp:lineTo x="21396" y="19786"/>
              <wp:lineTo x="21396" y="0"/>
              <wp:lineTo x="0" y="0"/>
            </wp:wrapPolygon>
          </wp:wrapTight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33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4688" behindDoc="1" locked="0" layoutInCell="1" allowOverlap="1" wp14:anchorId="6CE3CD38" wp14:editId="0F63B557">
          <wp:simplePos x="0" y="0"/>
          <wp:positionH relativeFrom="margin">
            <wp:posOffset>1729740</wp:posOffset>
          </wp:positionH>
          <wp:positionV relativeFrom="paragraph">
            <wp:posOffset>-138430</wp:posOffset>
          </wp:positionV>
          <wp:extent cx="1471295" cy="455295"/>
          <wp:effectExtent l="0" t="0" r="0" b="1905"/>
          <wp:wrapTight wrapText="bothSides">
            <wp:wrapPolygon edited="0">
              <wp:start x="0" y="0"/>
              <wp:lineTo x="0" y="20787"/>
              <wp:lineTo x="21255" y="20787"/>
              <wp:lineTo x="21255" y="0"/>
              <wp:lineTo x="0" y="0"/>
            </wp:wrapPolygon>
          </wp:wrapTight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71470EEB" wp14:editId="4ABAD852">
          <wp:simplePos x="0" y="0"/>
          <wp:positionH relativeFrom="margin">
            <wp:posOffset>-132080</wp:posOffset>
          </wp:positionH>
          <wp:positionV relativeFrom="paragraph">
            <wp:posOffset>-167005</wp:posOffset>
          </wp:positionV>
          <wp:extent cx="1807845" cy="493395"/>
          <wp:effectExtent l="0" t="0" r="1905" b="1905"/>
          <wp:wrapTight wrapText="bothSides">
            <wp:wrapPolygon edited="0">
              <wp:start x="0" y="0"/>
              <wp:lineTo x="0" y="20849"/>
              <wp:lineTo x="21395" y="20849"/>
              <wp:lineTo x="21395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EB6">
      <w:rPr>
        <w:noProof/>
      </w:rPr>
      <w:drawing>
        <wp:anchor distT="0" distB="0" distL="114300" distR="114300" simplePos="0" relativeHeight="251726848" behindDoc="1" locked="0" layoutInCell="1" allowOverlap="1" wp14:anchorId="55CA6D9D" wp14:editId="2249F40C">
          <wp:simplePos x="0" y="0"/>
          <wp:positionH relativeFrom="column">
            <wp:posOffset>3352165</wp:posOffset>
          </wp:positionH>
          <wp:positionV relativeFrom="paragraph">
            <wp:posOffset>-11430</wp:posOffset>
          </wp:positionV>
          <wp:extent cx="2419350" cy="951230"/>
          <wp:effectExtent l="0" t="0" r="0" b="0"/>
          <wp:wrapTight wrapText="bothSides">
            <wp:wrapPolygon edited="0">
              <wp:start x="2891" y="5623"/>
              <wp:lineTo x="2211" y="8219"/>
              <wp:lineTo x="2211" y="10814"/>
              <wp:lineTo x="2721" y="13410"/>
              <wp:lineTo x="3061" y="14708"/>
              <wp:lineTo x="4592" y="14708"/>
              <wp:lineTo x="16668" y="13410"/>
              <wp:lineTo x="16157" y="6921"/>
              <wp:lineTo x="4762" y="5623"/>
              <wp:lineTo x="2891" y="5623"/>
            </wp:wrapPolygon>
          </wp:wrapTight>
          <wp:docPr id="5" name="Bilde 5" descr="C:\Users\796518-04\AppData\Local\Microsoft\Windows\INetCache\Content.Outlook\ILESB0BN\Vår sekundærlogo - SF_nn_sekundaerlogo_postale_moere_romsdal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96518-04\AppData\Local\Microsoft\Windows\INetCache\Content.Outlook\ILESB0BN\Vår sekundærlogo - SF_nn_sekundaerlogo_postale_moere_romsdal_pos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1136" behindDoc="1" locked="0" layoutInCell="1" allowOverlap="1" wp14:anchorId="66C4E93D" wp14:editId="15CAFBD3">
          <wp:simplePos x="0" y="0"/>
          <wp:positionH relativeFrom="column">
            <wp:posOffset>3333115</wp:posOffset>
          </wp:positionH>
          <wp:positionV relativeFrom="paragraph">
            <wp:posOffset>-88900</wp:posOffset>
          </wp:positionV>
          <wp:extent cx="1261110" cy="299085"/>
          <wp:effectExtent l="0" t="0" r="0" b="5715"/>
          <wp:wrapTight wrapText="bothSides">
            <wp:wrapPolygon edited="0">
              <wp:start x="0" y="0"/>
              <wp:lineTo x="0" y="20637"/>
              <wp:lineTo x="21208" y="20637"/>
              <wp:lineTo x="21208" y="0"/>
              <wp:lineTo x="0" y="0"/>
            </wp:wrapPolygon>
          </wp:wrapTight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C9E3082" wp14:editId="2CA7D704">
          <wp:simplePos x="0" y="0"/>
          <wp:positionH relativeFrom="column">
            <wp:posOffset>4802505</wp:posOffset>
          </wp:positionH>
          <wp:positionV relativeFrom="paragraph">
            <wp:posOffset>-119380</wp:posOffset>
          </wp:positionV>
          <wp:extent cx="969010" cy="443230"/>
          <wp:effectExtent l="0" t="0" r="2540" b="0"/>
          <wp:wrapTight wrapText="bothSides">
            <wp:wrapPolygon edited="0">
              <wp:start x="0" y="0"/>
              <wp:lineTo x="0" y="20424"/>
              <wp:lineTo x="21232" y="20424"/>
              <wp:lineTo x="21232" y="0"/>
              <wp:lineTo x="0" y="0"/>
            </wp:wrapPolygon>
          </wp:wrapTight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B47">
      <w:rPr>
        <w:noProof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42593"/>
    <w:multiLevelType w:val="hybridMultilevel"/>
    <w:tmpl w:val="70222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D4618"/>
    <w:multiLevelType w:val="hybridMultilevel"/>
    <w:tmpl w:val="40BCD74E"/>
    <w:lvl w:ilvl="0" w:tplc="02CEF16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3CE2"/>
    <w:multiLevelType w:val="hybridMultilevel"/>
    <w:tmpl w:val="E8AC90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0D"/>
    <w:rsid w:val="00004446"/>
    <w:rsid w:val="00005C7B"/>
    <w:rsid w:val="00007F50"/>
    <w:rsid w:val="000104DD"/>
    <w:rsid w:val="0001181E"/>
    <w:rsid w:val="000129DB"/>
    <w:rsid w:val="00016841"/>
    <w:rsid w:val="0002521A"/>
    <w:rsid w:val="000272BD"/>
    <w:rsid w:val="000279D4"/>
    <w:rsid w:val="000318A7"/>
    <w:rsid w:val="000357FF"/>
    <w:rsid w:val="000404FF"/>
    <w:rsid w:val="000411A6"/>
    <w:rsid w:val="00043A69"/>
    <w:rsid w:val="00052A21"/>
    <w:rsid w:val="00063F28"/>
    <w:rsid w:val="000707ED"/>
    <w:rsid w:val="00071E83"/>
    <w:rsid w:val="00072B1F"/>
    <w:rsid w:val="00073B21"/>
    <w:rsid w:val="000901FE"/>
    <w:rsid w:val="00093E1B"/>
    <w:rsid w:val="000944C6"/>
    <w:rsid w:val="00095534"/>
    <w:rsid w:val="00095592"/>
    <w:rsid w:val="00095D5E"/>
    <w:rsid w:val="000A048F"/>
    <w:rsid w:val="000A0656"/>
    <w:rsid w:val="000A6797"/>
    <w:rsid w:val="000B2636"/>
    <w:rsid w:val="000B3F12"/>
    <w:rsid w:val="000B4706"/>
    <w:rsid w:val="000C496B"/>
    <w:rsid w:val="000C684B"/>
    <w:rsid w:val="000C737E"/>
    <w:rsid w:val="000D22D8"/>
    <w:rsid w:val="000E1E1D"/>
    <w:rsid w:val="000E2A86"/>
    <w:rsid w:val="000E2D4C"/>
    <w:rsid w:val="000E3F52"/>
    <w:rsid w:val="000E3FE3"/>
    <w:rsid w:val="000E56DE"/>
    <w:rsid w:val="000E6F2E"/>
    <w:rsid w:val="000F51CA"/>
    <w:rsid w:val="001010B2"/>
    <w:rsid w:val="00103A1A"/>
    <w:rsid w:val="001107D3"/>
    <w:rsid w:val="001117DB"/>
    <w:rsid w:val="00112B95"/>
    <w:rsid w:val="001138F5"/>
    <w:rsid w:val="00124FD3"/>
    <w:rsid w:val="00131472"/>
    <w:rsid w:val="00134D9B"/>
    <w:rsid w:val="001409F1"/>
    <w:rsid w:val="0014121C"/>
    <w:rsid w:val="00146BB4"/>
    <w:rsid w:val="00153955"/>
    <w:rsid w:val="0015536C"/>
    <w:rsid w:val="00155605"/>
    <w:rsid w:val="001576B1"/>
    <w:rsid w:val="00162CEA"/>
    <w:rsid w:val="00164F66"/>
    <w:rsid w:val="00165015"/>
    <w:rsid w:val="0016797C"/>
    <w:rsid w:val="00167BBC"/>
    <w:rsid w:val="001703D9"/>
    <w:rsid w:val="001714DB"/>
    <w:rsid w:val="00171914"/>
    <w:rsid w:val="001733F9"/>
    <w:rsid w:val="00174379"/>
    <w:rsid w:val="00175B1B"/>
    <w:rsid w:val="0017734E"/>
    <w:rsid w:val="001855CC"/>
    <w:rsid w:val="00187295"/>
    <w:rsid w:val="00190B7E"/>
    <w:rsid w:val="00195ADD"/>
    <w:rsid w:val="001A1CDF"/>
    <w:rsid w:val="001A2AAE"/>
    <w:rsid w:val="001A341C"/>
    <w:rsid w:val="001A382A"/>
    <w:rsid w:val="001A519B"/>
    <w:rsid w:val="001B09FA"/>
    <w:rsid w:val="001C0EE0"/>
    <w:rsid w:val="001C675E"/>
    <w:rsid w:val="001D0D85"/>
    <w:rsid w:val="001D118C"/>
    <w:rsid w:val="001D363B"/>
    <w:rsid w:val="001F2829"/>
    <w:rsid w:val="001F3F4D"/>
    <w:rsid w:val="001F4C5E"/>
    <w:rsid w:val="001F6949"/>
    <w:rsid w:val="002000FB"/>
    <w:rsid w:val="00201CCD"/>
    <w:rsid w:val="00203DDE"/>
    <w:rsid w:val="00205F11"/>
    <w:rsid w:val="00207380"/>
    <w:rsid w:val="00211547"/>
    <w:rsid w:val="002136FA"/>
    <w:rsid w:val="00214C30"/>
    <w:rsid w:val="00214D0C"/>
    <w:rsid w:val="002243E5"/>
    <w:rsid w:val="002259BB"/>
    <w:rsid w:val="0022615E"/>
    <w:rsid w:val="002262B0"/>
    <w:rsid w:val="00227A9D"/>
    <w:rsid w:val="00227B80"/>
    <w:rsid w:val="00230993"/>
    <w:rsid w:val="00230C97"/>
    <w:rsid w:val="00231965"/>
    <w:rsid w:val="002324A8"/>
    <w:rsid w:val="0023292B"/>
    <w:rsid w:val="002344D1"/>
    <w:rsid w:val="0023547B"/>
    <w:rsid w:val="00236361"/>
    <w:rsid w:val="00242018"/>
    <w:rsid w:val="00245032"/>
    <w:rsid w:val="00245895"/>
    <w:rsid w:val="00246694"/>
    <w:rsid w:val="00251EFC"/>
    <w:rsid w:val="00252F0B"/>
    <w:rsid w:val="00254991"/>
    <w:rsid w:val="00255517"/>
    <w:rsid w:val="00257404"/>
    <w:rsid w:val="00270178"/>
    <w:rsid w:val="0027173C"/>
    <w:rsid w:val="00274372"/>
    <w:rsid w:val="002762A8"/>
    <w:rsid w:val="00284E0B"/>
    <w:rsid w:val="00285B99"/>
    <w:rsid w:val="00287460"/>
    <w:rsid w:val="00292C5E"/>
    <w:rsid w:val="00296988"/>
    <w:rsid w:val="002973E4"/>
    <w:rsid w:val="002A0882"/>
    <w:rsid w:val="002A1396"/>
    <w:rsid w:val="002A627D"/>
    <w:rsid w:val="002A7E33"/>
    <w:rsid w:val="002B0337"/>
    <w:rsid w:val="002B32C4"/>
    <w:rsid w:val="002B7861"/>
    <w:rsid w:val="002C1707"/>
    <w:rsid w:val="002C3CB8"/>
    <w:rsid w:val="002C4945"/>
    <w:rsid w:val="002C7596"/>
    <w:rsid w:val="002C7E26"/>
    <w:rsid w:val="002D0C97"/>
    <w:rsid w:val="002D2746"/>
    <w:rsid w:val="002E13EF"/>
    <w:rsid w:val="002E330A"/>
    <w:rsid w:val="002E6F19"/>
    <w:rsid w:val="002F05AF"/>
    <w:rsid w:val="002F4DD0"/>
    <w:rsid w:val="002F70DB"/>
    <w:rsid w:val="00300AD0"/>
    <w:rsid w:val="00302493"/>
    <w:rsid w:val="00304558"/>
    <w:rsid w:val="00304673"/>
    <w:rsid w:val="00306E55"/>
    <w:rsid w:val="0030798A"/>
    <w:rsid w:val="003108E4"/>
    <w:rsid w:val="00311748"/>
    <w:rsid w:val="003216EC"/>
    <w:rsid w:val="003230E2"/>
    <w:rsid w:val="00332A5A"/>
    <w:rsid w:val="0033329F"/>
    <w:rsid w:val="00334D00"/>
    <w:rsid w:val="0034212E"/>
    <w:rsid w:val="0034304F"/>
    <w:rsid w:val="00350964"/>
    <w:rsid w:val="00351393"/>
    <w:rsid w:val="00353635"/>
    <w:rsid w:val="003554B6"/>
    <w:rsid w:val="00362FF9"/>
    <w:rsid w:val="00364292"/>
    <w:rsid w:val="003643E5"/>
    <w:rsid w:val="00367055"/>
    <w:rsid w:val="00371F67"/>
    <w:rsid w:val="003735F2"/>
    <w:rsid w:val="003758C3"/>
    <w:rsid w:val="00376031"/>
    <w:rsid w:val="003808A3"/>
    <w:rsid w:val="0038182B"/>
    <w:rsid w:val="003838B5"/>
    <w:rsid w:val="00384784"/>
    <w:rsid w:val="00385BC9"/>
    <w:rsid w:val="00385C5B"/>
    <w:rsid w:val="0039014B"/>
    <w:rsid w:val="0039326A"/>
    <w:rsid w:val="003954EF"/>
    <w:rsid w:val="003A0BC4"/>
    <w:rsid w:val="003A111A"/>
    <w:rsid w:val="003A3549"/>
    <w:rsid w:val="003A523F"/>
    <w:rsid w:val="003A570F"/>
    <w:rsid w:val="003A5BD7"/>
    <w:rsid w:val="003A676B"/>
    <w:rsid w:val="003A79DE"/>
    <w:rsid w:val="003C0B47"/>
    <w:rsid w:val="003C359B"/>
    <w:rsid w:val="003C4295"/>
    <w:rsid w:val="003C5440"/>
    <w:rsid w:val="003C71C1"/>
    <w:rsid w:val="003D712C"/>
    <w:rsid w:val="003E2283"/>
    <w:rsid w:val="003E22F2"/>
    <w:rsid w:val="003F0BB4"/>
    <w:rsid w:val="003F1376"/>
    <w:rsid w:val="003F7F17"/>
    <w:rsid w:val="004023FE"/>
    <w:rsid w:val="00403344"/>
    <w:rsid w:val="00403EF1"/>
    <w:rsid w:val="00403F57"/>
    <w:rsid w:val="00404B51"/>
    <w:rsid w:val="004055F3"/>
    <w:rsid w:val="0040575C"/>
    <w:rsid w:val="004143FD"/>
    <w:rsid w:val="0042216C"/>
    <w:rsid w:val="0042532A"/>
    <w:rsid w:val="0042533D"/>
    <w:rsid w:val="004320E6"/>
    <w:rsid w:val="00432C68"/>
    <w:rsid w:val="00434FB4"/>
    <w:rsid w:val="00435D52"/>
    <w:rsid w:val="004409CB"/>
    <w:rsid w:val="00440F1F"/>
    <w:rsid w:val="00450EBF"/>
    <w:rsid w:val="00456E08"/>
    <w:rsid w:val="0045705B"/>
    <w:rsid w:val="004574AB"/>
    <w:rsid w:val="004576B8"/>
    <w:rsid w:val="004617E6"/>
    <w:rsid w:val="004654AB"/>
    <w:rsid w:val="00465CB0"/>
    <w:rsid w:val="004679C9"/>
    <w:rsid w:val="00470785"/>
    <w:rsid w:val="00470982"/>
    <w:rsid w:val="00477022"/>
    <w:rsid w:val="00477052"/>
    <w:rsid w:val="00480DD7"/>
    <w:rsid w:val="0048124F"/>
    <w:rsid w:val="00485766"/>
    <w:rsid w:val="0048719B"/>
    <w:rsid w:val="00493B8C"/>
    <w:rsid w:val="00496CC3"/>
    <w:rsid w:val="004B2AE3"/>
    <w:rsid w:val="004B2FD1"/>
    <w:rsid w:val="004B5173"/>
    <w:rsid w:val="004C0E57"/>
    <w:rsid w:val="004C22A5"/>
    <w:rsid w:val="004C3211"/>
    <w:rsid w:val="004C43DD"/>
    <w:rsid w:val="004D20ED"/>
    <w:rsid w:val="004D473D"/>
    <w:rsid w:val="004E0DF5"/>
    <w:rsid w:val="004E113E"/>
    <w:rsid w:val="004E190F"/>
    <w:rsid w:val="004E41BF"/>
    <w:rsid w:val="004E51E4"/>
    <w:rsid w:val="004E6762"/>
    <w:rsid w:val="004E738F"/>
    <w:rsid w:val="004F3435"/>
    <w:rsid w:val="004F371E"/>
    <w:rsid w:val="004F3E97"/>
    <w:rsid w:val="004F7B4B"/>
    <w:rsid w:val="00503C4A"/>
    <w:rsid w:val="00504042"/>
    <w:rsid w:val="00504F88"/>
    <w:rsid w:val="00505DD2"/>
    <w:rsid w:val="00507AAA"/>
    <w:rsid w:val="005114C9"/>
    <w:rsid w:val="00512D6B"/>
    <w:rsid w:val="00513337"/>
    <w:rsid w:val="0051420B"/>
    <w:rsid w:val="005202B9"/>
    <w:rsid w:val="005206FC"/>
    <w:rsid w:val="0052190B"/>
    <w:rsid w:val="00521EC0"/>
    <w:rsid w:val="0052391D"/>
    <w:rsid w:val="0052585D"/>
    <w:rsid w:val="00532219"/>
    <w:rsid w:val="00533DBA"/>
    <w:rsid w:val="0053555F"/>
    <w:rsid w:val="0053632E"/>
    <w:rsid w:val="005405A8"/>
    <w:rsid w:val="00542913"/>
    <w:rsid w:val="005477D5"/>
    <w:rsid w:val="00552653"/>
    <w:rsid w:val="00553777"/>
    <w:rsid w:val="00554CE2"/>
    <w:rsid w:val="005560E0"/>
    <w:rsid w:val="005567E2"/>
    <w:rsid w:val="005628F4"/>
    <w:rsid w:val="00562E28"/>
    <w:rsid w:val="00564D84"/>
    <w:rsid w:val="00570C04"/>
    <w:rsid w:val="00570CD8"/>
    <w:rsid w:val="00571B85"/>
    <w:rsid w:val="00573B27"/>
    <w:rsid w:val="005741A5"/>
    <w:rsid w:val="00575D54"/>
    <w:rsid w:val="00584C6D"/>
    <w:rsid w:val="00590C0A"/>
    <w:rsid w:val="00596554"/>
    <w:rsid w:val="005979D6"/>
    <w:rsid w:val="005A3F14"/>
    <w:rsid w:val="005A633B"/>
    <w:rsid w:val="005A7708"/>
    <w:rsid w:val="005B25FD"/>
    <w:rsid w:val="005B4395"/>
    <w:rsid w:val="005B5DBD"/>
    <w:rsid w:val="005C20F4"/>
    <w:rsid w:val="005C3EE2"/>
    <w:rsid w:val="005C615F"/>
    <w:rsid w:val="005C77BB"/>
    <w:rsid w:val="005C7F8E"/>
    <w:rsid w:val="005D0669"/>
    <w:rsid w:val="005D16A5"/>
    <w:rsid w:val="005D4B67"/>
    <w:rsid w:val="005D7556"/>
    <w:rsid w:val="005E1F57"/>
    <w:rsid w:val="005E2A3E"/>
    <w:rsid w:val="005E363F"/>
    <w:rsid w:val="005E454B"/>
    <w:rsid w:val="005E6D0C"/>
    <w:rsid w:val="005F33CE"/>
    <w:rsid w:val="005F78AF"/>
    <w:rsid w:val="00601454"/>
    <w:rsid w:val="00603495"/>
    <w:rsid w:val="00603CF5"/>
    <w:rsid w:val="0061304E"/>
    <w:rsid w:val="006156BB"/>
    <w:rsid w:val="00616685"/>
    <w:rsid w:val="00617F77"/>
    <w:rsid w:val="00626A69"/>
    <w:rsid w:val="00626B75"/>
    <w:rsid w:val="006300BE"/>
    <w:rsid w:val="00641104"/>
    <w:rsid w:val="0064486F"/>
    <w:rsid w:val="00644BF1"/>
    <w:rsid w:val="00646D53"/>
    <w:rsid w:val="00653930"/>
    <w:rsid w:val="00654EE0"/>
    <w:rsid w:val="0065707A"/>
    <w:rsid w:val="0066254E"/>
    <w:rsid w:val="00663B4B"/>
    <w:rsid w:val="00666491"/>
    <w:rsid w:val="00672B41"/>
    <w:rsid w:val="00677BB8"/>
    <w:rsid w:val="00682994"/>
    <w:rsid w:val="006956D8"/>
    <w:rsid w:val="006961FA"/>
    <w:rsid w:val="006A1FAC"/>
    <w:rsid w:val="006A2584"/>
    <w:rsid w:val="006A537F"/>
    <w:rsid w:val="006A617C"/>
    <w:rsid w:val="006A6AEE"/>
    <w:rsid w:val="006A7978"/>
    <w:rsid w:val="006B0D85"/>
    <w:rsid w:val="006B272D"/>
    <w:rsid w:val="006B3E6B"/>
    <w:rsid w:val="006B430D"/>
    <w:rsid w:val="006B48EF"/>
    <w:rsid w:val="006B7C11"/>
    <w:rsid w:val="006C198A"/>
    <w:rsid w:val="006C41D5"/>
    <w:rsid w:val="006C4484"/>
    <w:rsid w:val="006C5E6A"/>
    <w:rsid w:val="006C5FCA"/>
    <w:rsid w:val="006C6991"/>
    <w:rsid w:val="006C6A1E"/>
    <w:rsid w:val="006C6D5A"/>
    <w:rsid w:val="006C797C"/>
    <w:rsid w:val="006C7D4C"/>
    <w:rsid w:val="006D1CEB"/>
    <w:rsid w:val="006D7307"/>
    <w:rsid w:val="006E1A8B"/>
    <w:rsid w:val="006E3E90"/>
    <w:rsid w:val="006E4BC3"/>
    <w:rsid w:val="006E68CA"/>
    <w:rsid w:val="006F0F13"/>
    <w:rsid w:val="006F28B0"/>
    <w:rsid w:val="006F62A0"/>
    <w:rsid w:val="006F62F7"/>
    <w:rsid w:val="00703627"/>
    <w:rsid w:val="00710FC8"/>
    <w:rsid w:val="00711478"/>
    <w:rsid w:val="007118CC"/>
    <w:rsid w:val="00712AF1"/>
    <w:rsid w:val="00713A59"/>
    <w:rsid w:val="00713F89"/>
    <w:rsid w:val="00715808"/>
    <w:rsid w:val="00721C92"/>
    <w:rsid w:val="007268F5"/>
    <w:rsid w:val="00741B30"/>
    <w:rsid w:val="007539CA"/>
    <w:rsid w:val="00753F37"/>
    <w:rsid w:val="0075799B"/>
    <w:rsid w:val="00763A16"/>
    <w:rsid w:val="007717DE"/>
    <w:rsid w:val="00773F78"/>
    <w:rsid w:val="007779F4"/>
    <w:rsid w:val="00785499"/>
    <w:rsid w:val="00792F7D"/>
    <w:rsid w:val="00793F8B"/>
    <w:rsid w:val="007A0078"/>
    <w:rsid w:val="007A0D06"/>
    <w:rsid w:val="007A65DB"/>
    <w:rsid w:val="007A6D1E"/>
    <w:rsid w:val="007B0143"/>
    <w:rsid w:val="007B3229"/>
    <w:rsid w:val="007B42B0"/>
    <w:rsid w:val="007B76C7"/>
    <w:rsid w:val="007C1D5D"/>
    <w:rsid w:val="007C552A"/>
    <w:rsid w:val="007C633E"/>
    <w:rsid w:val="007D0BF0"/>
    <w:rsid w:val="007D4B34"/>
    <w:rsid w:val="007D562C"/>
    <w:rsid w:val="007D6399"/>
    <w:rsid w:val="007D68A9"/>
    <w:rsid w:val="007E1813"/>
    <w:rsid w:val="007E1917"/>
    <w:rsid w:val="007E3957"/>
    <w:rsid w:val="007E6648"/>
    <w:rsid w:val="007F0449"/>
    <w:rsid w:val="007F5522"/>
    <w:rsid w:val="007F5706"/>
    <w:rsid w:val="007F6350"/>
    <w:rsid w:val="007F6D74"/>
    <w:rsid w:val="00803769"/>
    <w:rsid w:val="008128E5"/>
    <w:rsid w:val="008132A1"/>
    <w:rsid w:val="00813F80"/>
    <w:rsid w:val="00814B12"/>
    <w:rsid w:val="00814BA8"/>
    <w:rsid w:val="008152B5"/>
    <w:rsid w:val="0082121E"/>
    <w:rsid w:val="008275A7"/>
    <w:rsid w:val="0082767C"/>
    <w:rsid w:val="008278FC"/>
    <w:rsid w:val="008279F8"/>
    <w:rsid w:val="00833056"/>
    <w:rsid w:val="008355C4"/>
    <w:rsid w:val="00841158"/>
    <w:rsid w:val="00845898"/>
    <w:rsid w:val="00854565"/>
    <w:rsid w:val="0085502B"/>
    <w:rsid w:val="00855F62"/>
    <w:rsid w:val="00861693"/>
    <w:rsid w:val="00863FF3"/>
    <w:rsid w:val="00866893"/>
    <w:rsid w:val="0086710B"/>
    <w:rsid w:val="008679CF"/>
    <w:rsid w:val="00867DED"/>
    <w:rsid w:val="00872B88"/>
    <w:rsid w:val="008734B3"/>
    <w:rsid w:val="00874D1C"/>
    <w:rsid w:val="00876536"/>
    <w:rsid w:val="008776E1"/>
    <w:rsid w:val="00880904"/>
    <w:rsid w:val="0088114E"/>
    <w:rsid w:val="0088197E"/>
    <w:rsid w:val="008844B7"/>
    <w:rsid w:val="008855E0"/>
    <w:rsid w:val="0089536F"/>
    <w:rsid w:val="0089689C"/>
    <w:rsid w:val="008A0D37"/>
    <w:rsid w:val="008A2622"/>
    <w:rsid w:val="008A5A03"/>
    <w:rsid w:val="008B3981"/>
    <w:rsid w:val="008B72E6"/>
    <w:rsid w:val="008C05D0"/>
    <w:rsid w:val="008C2595"/>
    <w:rsid w:val="008C2FBB"/>
    <w:rsid w:val="008C4252"/>
    <w:rsid w:val="008C439D"/>
    <w:rsid w:val="008E428F"/>
    <w:rsid w:val="008E516E"/>
    <w:rsid w:val="008F1145"/>
    <w:rsid w:val="008F131B"/>
    <w:rsid w:val="008F346C"/>
    <w:rsid w:val="008F3F02"/>
    <w:rsid w:val="00903E28"/>
    <w:rsid w:val="0090795B"/>
    <w:rsid w:val="009120F5"/>
    <w:rsid w:val="00914338"/>
    <w:rsid w:val="00914CC8"/>
    <w:rsid w:val="009153C2"/>
    <w:rsid w:val="00916BE5"/>
    <w:rsid w:val="00920E4D"/>
    <w:rsid w:val="009221F4"/>
    <w:rsid w:val="00923A7F"/>
    <w:rsid w:val="00924043"/>
    <w:rsid w:val="00925830"/>
    <w:rsid w:val="00927656"/>
    <w:rsid w:val="00932D39"/>
    <w:rsid w:val="009332ED"/>
    <w:rsid w:val="00935AAD"/>
    <w:rsid w:val="00935B5C"/>
    <w:rsid w:val="00936A20"/>
    <w:rsid w:val="0093749F"/>
    <w:rsid w:val="0094394B"/>
    <w:rsid w:val="00951867"/>
    <w:rsid w:val="00955422"/>
    <w:rsid w:val="00956238"/>
    <w:rsid w:val="00962B5A"/>
    <w:rsid w:val="009648F8"/>
    <w:rsid w:val="009675EC"/>
    <w:rsid w:val="00967C84"/>
    <w:rsid w:val="00973525"/>
    <w:rsid w:val="009747DB"/>
    <w:rsid w:val="00975659"/>
    <w:rsid w:val="00976EDD"/>
    <w:rsid w:val="0098056B"/>
    <w:rsid w:val="0098161E"/>
    <w:rsid w:val="00983E3C"/>
    <w:rsid w:val="00986914"/>
    <w:rsid w:val="009878E5"/>
    <w:rsid w:val="00987D07"/>
    <w:rsid w:val="00990010"/>
    <w:rsid w:val="00990627"/>
    <w:rsid w:val="00990B15"/>
    <w:rsid w:val="00991BFD"/>
    <w:rsid w:val="00994E86"/>
    <w:rsid w:val="009A062C"/>
    <w:rsid w:val="009A2758"/>
    <w:rsid w:val="009A788E"/>
    <w:rsid w:val="009A7B0C"/>
    <w:rsid w:val="009B294E"/>
    <w:rsid w:val="009B2B5F"/>
    <w:rsid w:val="009B6F44"/>
    <w:rsid w:val="009B7749"/>
    <w:rsid w:val="009B7E9C"/>
    <w:rsid w:val="009C2760"/>
    <w:rsid w:val="009C2EF0"/>
    <w:rsid w:val="009C4876"/>
    <w:rsid w:val="009C6C85"/>
    <w:rsid w:val="009D46E9"/>
    <w:rsid w:val="009E2924"/>
    <w:rsid w:val="009E2FC0"/>
    <w:rsid w:val="009F70F0"/>
    <w:rsid w:val="00A01CB0"/>
    <w:rsid w:val="00A01FF6"/>
    <w:rsid w:val="00A05AB4"/>
    <w:rsid w:val="00A12632"/>
    <w:rsid w:val="00A12E4E"/>
    <w:rsid w:val="00A133FB"/>
    <w:rsid w:val="00A15B2E"/>
    <w:rsid w:val="00A20981"/>
    <w:rsid w:val="00A21338"/>
    <w:rsid w:val="00A26BD2"/>
    <w:rsid w:val="00A272A8"/>
    <w:rsid w:val="00A356EB"/>
    <w:rsid w:val="00A372F3"/>
    <w:rsid w:val="00A50A90"/>
    <w:rsid w:val="00A50CD2"/>
    <w:rsid w:val="00A7168E"/>
    <w:rsid w:val="00A72953"/>
    <w:rsid w:val="00A76D45"/>
    <w:rsid w:val="00A77160"/>
    <w:rsid w:val="00A81379"/>
    <w:rsid w:val="00A81D55"/>
    <w:rsid w:val="00A84167"/>
    <w:rsid w:val="00A92B47"/>
    <w:rsid w:val="00A936A5"/>
    <w:rsid w:val="00A9555C"/>
    <w:rsid w:val="00AA3CBB"/>
    <w:rsid w:val="00AA41EF"/>
    <w:rsid w:val="00AA4CDA"/>
    <w:rsid w:val="00AA59A6"/>
    <w:rsid w:val="00AB2B06"/>
    <w:rsid w:val="00AB2BA8"/>
    <w:rsid w:val="00AB4B59"/>
    <w:rsid w:val="00AB6EBF"/>
    <w:rsid w:val="00AC0457"/>
    <w:rsid w:val="00AC153F"/>
    <w:rsid w:val="00AC1BF4"/>
    <w:rsid w:val="00AC55CC"/>
    <w:rsid w:val="00AC60A0"/>
    <w:rsid w:val="00AC7270"/>
    <w:rsid w:val="00AD18B7"/>
    <w:rsid w:val="00AD5573"/>
    <w:rsid w:val="00AD5C01"/>
    <w:rsid w:val="00AE1EEE"/>
    <w:rsid w:val="00AE3C1D"/>
    <w:rsid w:val="00AF002A"/>
    <w:rsid w:val="00AF0626"/>
    <w:rsid w:val="00AF34C2"/>
    <w:rsid w:val="00AF520F"/>
    <w:rsid w:val="00AF6B61"/>
    <w:rsid w:val="00AF7C2E"/>
    <w:rsid w:val="00B07034"/>
    <w:rsid w:val="00B076A3"/>
    <w:rsid w:val="00B0789A"/>
    <w:rsid w:val="00B07B5A"/>
    <w:rsid w:val="00B1031D"/>
    <w:rsid w:val="00B17251"/>
    <w:rsid w:val="00B1797E"/>
    <w:rsid w:val="00B21B73"/>
    <w:rsid w:val="00B238C6"/>
    <w:rsid w:val="00B274DE"/>
    <w:rsid w:val="00B302C9"/>
    <w:rsid w:val="00B321A3"/>
    <w:rsid w:val="00B32419"/>
    <w:rsid w:val="00B3273F"/>
    <w:rsid w:val="00B34C2B"/>
    <w:rsid w:val="00B35A63"/>
    <w:rsid w:val="00B406B6"/>
    <w:rsid w:val="00B4435A"/>
    <w:rsid w:val="00B45905"/>
    <w:rsid w:val="00B470F6"/>
    <w:rsid w:val="00B50954"/>
    <w:rsid w:val="00B53477"/>
    <w:rsid w:val="00B70FEE"/>
    <w:rsid w:val="00B710A6"/>
    <w:rsid w:val="00B74F7E"/>
    <w:rsid w:val="00B77840"/>
    <w:rsid w:val="00B92453"/>
    <w:rsid w:val="00BA2BEC"/>
    <w:rsid w:val="00BA2E42"/>
    <w:rsid w:val="00BB184A"/>
    <w:rsid w:val="00BB7E09"/>
    <w:rsid w:val="00BC0DA3"/>
    <w:rsid w:val="00BC1D2C"/>
    <w:rsid w:val="00BC5953"/>
    <w:rsid w:val="00BC600D"/>
    <w:rsid w:val="00BD02D3"/>
    <w:rsid w:val="00BD126D"/>
    <w:rsid w:val="00BD15FF"/>
    <w:rsid w:val="00BD1778"/>
    <w:rsid w:val="00BD7F4A"/>
    <w:rsid w:val="00BE1AD6"/>
    <w:rsid w:val="00BE4514"/>
    <w:rsid w:val="00BF25B1"/>
    <w:rsid w:val="00BF2612"/>
    <w:rsid w:val="00BF2F54"/>
    <w:rsid w:val="00BF460D"/>
    <w:rsid w:val="00BF5AFB"/>
    <w:rsid w:val="00BF6BF3"/>
    <w:rsid w:val="00C004B9"/>
    <w:rsid w:val="00C0478C"/>
    <w:rsid w:val="00C0549E"/>
    <w:rsid w:val="00C126CE"/>
    <w:rsid w:val="00C12A8A"/>
    <w:rsid w:val="00C13980"/>
    <w:rsid w:val="00C157ED"/>
    <w:rsid w:val="00C20341"/>
    <w:rsid w:val="00C26132"/>
    <w:rsid w:val="00C2637C"/>
    <w:rsid w:val="00C27A88"/>
    <w:rsid w:val="00C30C58"/>
    <w:rsid w:val="00C34111"/>
    <w:rsid w:val="00C363C1"/>
    <w:rsid w:val="00C403D0"/>
    <w:rsid w:val="00C403F3"/>
    <w:rsid w:val="00C40ADB"/>
    <w:rsid w:val="00C435A5"/>
    <w:rsid w:val="00C47E2B"/>
    <w:rsid w:val="00C54EF2"/>
    <w:rsid w:val="00C55C51"/>
    <w:rsid w:val="00C57699"/>
    <w:rsid w:val="00C578B3"/>
    <w:rsid w:val="00C6093E"/>
    <w:rsid w:val="00C623E6"/>
    <w:rsid w:val="00C63116"/>
    <w:rsid w:val="00C66CAC"/>
    <w:rsid w:val="00C67E9C"/>
    <w:rsid w:val="00C82E74"/>
    <w:rsid w:val="00C8411C"/>
    <w:rsid w:val="00C85ACE"/>
    <w:rsid w:val="00C862C6"/>
    <w:rsid w:val="00C863CD"/>
    <w:rsid w:val="00C92DE6"/>
    <w:rsid w:val="00C93581"/>
    <w:rsid w:val="00C9410C"/>
    <w:rsid w:val="00CA2F29"/>
    <w:rsid w:val="00CA53E6"/>
    <w:rsid w:val="00CA7345"/>
    <w:rsid w:val="00CB1F1E"/>
    <w:rsid w:val="00CB2DD1"/>
    <w:rsid w:val="00CC04BD"/>
    <w:rsid w:val="00CC0676"/>
    <w:rsid w:val="00CC385D"/>
    <w:rsid w:val="00CC3B60"/>
    <w:rsid w:val="00CC404C"/>
    <w:rsid w:val="00CC6028"/>
    <w:rsid w:val="00CD0134"/>
    <w:rsid w:val="00CD5E6A"/>
    <w:rsid w:val="00CD6508"/>
    <w:rsid w:val="00CD69F5"/>
    <w:rsid w:val="00CE0C2D"/>
    <w:rsid w:val="00CE4F55"/>
    <w:rsid w:val="00CE6AF8"/>
    <w:rsid w:val="00CF3B7C"/>
    <w:rsid w:val="00D00682"/>
    <w:rsid w:val="00D01E46"/>
    <w:rsid w:val="00D0257D"/>
    <w:rsid w:val="00D02D9C"/>
    <w:rsid w:val="00D05FBC"/>
    <w:rsid w:val="00D06C5E"/>
    <w:rsid w:val="00D07222"/>
    <w:rsid w:val="00D10296"/>
    <w:rsid w:val="00D10797"/>
    <w:rsid w:val="00D1146A"/>
    <w:rsid w:val="00D13D70"/>
    <w:rsid w:val="00D144AF"/>
    <w:rsid w:val="00D17006"/>
    <w:rsid w:val="00D249F9"/>
    <w:rsid w:val="00D27168"/>
    <w:rsid w:val="00D3034E"/>
    <w:rsid w:val="00D308BB"/>
    <w:rsid w:val="00D31583"/>
    <w:rsid w:val="00D31F4D"/>
    <w:rsid w:val="00D42C38"/>
    <w:rsid w:val="00D43055"/>
    <w:rsid w:val="00D43E45"/>
    <w:rsid w:val="00D50236"/>
    <w:rsid w:val="00D5328C"/>
    <w:rsid w:val="00D55171"/>
    <w:rsid w:val="00D55196"/>
    <w:rsid w:val="00D55553"/>
    <w:rsid w:val="00D56117"/>
    <w:rsid w:val="00D5676E"/>
    <w:rsid w:val="00D61F7E"/>
    <w:rsid w:val="00D651CA"/>
    <w:rsid w:val="00D67EDE"/>
    <w:rsid w:val="00D720CC"/>
    <w:rsid w:val="00D7243E"/>
    <w:rsid w:val="00D83D52"/>
    <w:rsid w:val="00D860CB"/>
    <w:rsid w:val="00D87806"/>
    <w:rsid w:val="00DB01C8"/>
    <w:rsid w:val="00DB31C8"/>
    <w:rsid w:val="00DB52D0"/>
    <w:rsid w:val="00DB60EB"/>
    <w:rsid w:val="00DC10ED"/>
    <w:rsid w:val="00DC1517"/>
    <w:rsid w:val="00DC5C85"/>
    <w:rsid w:val="00DD28AB"/>
    <w:rsid w:val="00DD5384"/>
    <w:rsid w:val="00DE2140"/>
    <w:rsid w:val="00DE4540"/>
    <w:rsid w:val="00DF0CD5"/>
    <w:rsid w:val="00DF3B4E"/>
    <w:rsid w:val="00DF411E"/>
    <w:rsid w:val="00E0271B"/>
    <w:rsid w:val="00E0552E"/>
    <w:rsid w:val="00E06D33"/>
    <w:rsid w:val="00E071FE"/>
    <w:rsid w:val="00E0722D"/>
    <w:rsid w:val="00E1060E"/>
    <w:rsid w:val="00E11568"/>
    <w:rsid w:val="00E12198"/>
    <w:rsid w:val="00E148F1"/>
    <w:rsid w:val="00E23976"/>
    <w:rsid w:val="00E2432A"/>
    <w:rsid w:val="00E274A1"/>
    <w:rsid w:val="00E3184F"/>
    <w:rsid w:val="00E40EB8"/>
    <w:rsid w:val="00E40F06"/>
    <w:rsid w:val="00E437B1"/>
    <w:rsid w:val="00E4455E"/>
    <w:rsid w:val="00E457C9"/>
    <w:rsid w:val="00E5328A"/>
    <w:rsid w:val="00E53C90"/>
    <w:rsid w:val="00E562B3"/>
    <w:rsid w:val="00E6084C"/>
    <w:rsid w:val="00E662DC"/>
    <w:rsid w:val="00E73E05"/>
    <w:rsid w:val="00E76B4D"/>
    <w:rsid w:val="00E80A91"/>
    <w:rsid w:val="00E87C53"/>
    <w:rsid w:val="00E90A08"/>
    <w:rsid w:val="00E93710"/>
    <w:rsid w:val="00E9584E"/>
    <w:rsid w:val="00E9662A"/>
    <w:rsid w:val="00EA441D"/>
    <w:rsid w:val="00EB3051"/>
    <w:rsid w:val="00EB33AE"/>
    <w:rsid w:val="00EB474C"/>
    <w:rsid w:val="00EB58AC"/>
    <w:rsid w:val="00ED0AAD"/>
    <w:rsid w:val="00ED2311"/>
    <w:rsid w:val="00ED5830"/>
    <w:rsid w:val="00ED7E6C"/>
    <w:rsid w:val="00EE06EA"/>
    <w:rsid w:val="00EE11AD"/>
    <w:rsid w:val="00EE38F6"/>
    <w:rsid w:val="00EF203F"/>
    <w:rsid w:val="00EF6A7A"/>
    <w:rsid w:val="00EF6DD3"/>
    <w:rsid w:val="00EF76CE"/>
    <w:rsid w:val="00F053E2"/>
    <w:rsid w:val="00F054BC"/>
    <w:rsid w:val="00F10DF3"/>
    <w:rsid w:val="00F13592"/>
    <w:rsid w:val="00F16A52"/>
    <w:rsid w:val="00F23EF4"/>
    <w:rsid w:val="00F24E5D"/>
    <w:rsid w:val="00F27CD7"/>
    <w:rsid w:val="00F31937"/>
    <w:rsid w:val="00F32298"/>
    <w:rsid w:val="00F34582"/>
    <w:rsid w:val="00F36927"/>
    <w:rsid w:val="00F37E5E"/>
    <w:rsid w:val="00F44B45"/>
    <w:rsid w:val="00F45296"/>
    <w:rsid w:val="00F45E6C"/>
    <w:rsid w:val="00F472F9"/>
    <w:rsid w:val="00F47ECD"/>
    <w:rsid w:val="00F52C49"/>
    <w:rsid w:val="00F70F11"/>
    <w:rsid w:val="00F71A25"/>
    <w:rsid w:val="00F73531"/>
    <w:rsid w:val="00F75343"/>
    <w:rsid w:val="00F76B18"/>
    <w:rsid w:val="00F83929"/>
    <w:rsid w:val="00F860A6"/>
    <w:rsid w:val="00F873E1"/>
    <w:rsid w:val="00F95058"/>
    <w:rsid w:val="00F9562E"/>
    <w:rsid w:val="00F95A06"/>
    <w:rsid w:val="00F95ECB"/>
    <w:rsid w:val="00F9676D"/>
    <w:rsid w:val="00F969CF"/>
    <w:rsid w:val="00F96CFC"/>
    <w:rsid w:val="00FA3978"/>
    <w:rsid w:val="00FA6BC8"/>
    <w:rsid w:val="00FA72DC"/>
    <w:rsid w:val="00FA7E78"/>
    <w:rsid w:val="00FB0F0D"/>
    <w:rsid w:val="00FB129A"/>
    <w:rsid w:val="00FB1C21"/>
    <w:rsid w:val="00FB4E96"/>
    <w:rsid w:val="00FB5181"/>
    <w:rsid w:val="00FC4169"/>
    <w:rsid w:val="00FC494A"/>
    <w:rsid w:val="00FC4A5F"/>
    <w:rsid w:val="00FC773B"/>
    <w:rsid w:val="00FD05AC"/>
    <w:rsid w:val="00FD21CE"/>
    <w:rsid w:val="00FD5304"/>
    <w:rsid w:val="00FE476C"/>
    <w:rsid w:val="00FE54CA"/>
    <w:rsid w:val="00FE5B52"/>
    <w:rsid w:val="00FF06D7"/>
    <w:rsid w:val="00FF0E20"/>
    <w:rsid w:val="00FF3449"/>
    <w:rsid w:val="00FF5CDD"/>
    <w:rsid w:val="058C3AA1"/>
    <w:rsid w:val="07E41CCD"/>
    <w:rsid w:val="08C3DB63"/>
    <w:rsid w:val="0B5FC80E"/>
    <w:rsid w:val="0D974C86"/>
    <w:rsid w:val="0DFC7745"/>
    <w:rsid w:val="0F331CE7"/>
    <w:rsid w:val="0FC470F4"/>
    <w:rsid w:val="1042BF5D"/>
    <w:rsid w:val="10CEED48"/>
    <w:rsid w:val="14068E0A"/>
    <w:rsid w:val="1604319B"/>
    <w:rsid w:val="16146433"/>
    <w:rsid w:val="1625239F"/>
    <w:rsid w:val="1E1FC9B6"/>
    <w:rsid w:val="2014CB7F"/>
    <w:rsid w:val="20C4C673"/>
    <w:rsid w:val="2525DE7E"/>
    <w:rsid w:val="275C401C"/>
    <w:rsid w:val="27869F04"/>
    <w:rsid w:val="336A7D91"/>
    <w:rsid w:val="34CB1568"/>
    <w:rsid w:val="36864AF4"/>
    <w:rsid w:val="37267CF3"/>
    <w:rsid w:val="38BD5F56"/>
    <w:rsid w:val="3A8FD83B"/>
    <w:rsid w:val="3FF2D836"/>
    <w:rsid w:val="4065760F"/>
    <w:rsid w:val="45613BD5"/>
    <w:rsid w:val="482B75B2"/>
    <w:rsid w:val="487FFEBD"/>
    <w:rsid w:val="4E112DFF"/>
    <w:rsid w:val="519DDA2B"/>
    <w:rsid w:val="5458375E"/>
    <w:rsid w:val="55F407BF"/>
    <w:rsid w:val="57B32B70"/>
    <w:rsid w:val="5D434D44"/>
    <w:rsid w:val="6BE06F67"/>
    <w:rsid w:val="6CDEFC58"/>
    <w:rsid w:val="6D43ECD8"/>
    <w:rsid w:val="6ECE5596"/>
    <w:rsid w:val="7194FFA1"/>
    <w:rsid w:val="7556A433"/>
    <w:rsid w:val="7C8FF679"/>
    <w:rsid w:val="7DB0B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7BB536"/>
  <w15:chartTrackingRefBased/>
  <w15:docId w15:val="{1795DCC7-DFAF-4D56-A52C-814C3B1D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430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B430D"/>
  </w:style>
  <w:style w:type="paragraph" w:styleId="Bunntekst">
    <w:name w:val="footer"/>
    <w:basedOn w:val="Normal"/>
    <w:link w:val="BunntekstTegn"/>
    <w:uiPriority w:val="99"/>
    <w:unhideWhenUsed/>
    <w:rsid w:val="006B430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430D"/>
  </w:style>
  <w:style w:type="paragraph" w:styleId="Listeavsnitt">
    <w:name w:val="List Paragraph"/>
    <w:basedOn w:val="Normal"/>
    <w:uiPriority w:val="34"/>
    <w:qFormat/>
    <w:rsid w:val="00916BE5"/>
    <w:pPr>
      <w:ind w:left="720"/>
    </w:pPr>
    <w:rPr>
      <w:rFonts w:ascii="Calibri" w:eastAsia="Calibri" w:hAnsi="Calibri" w:cs="Calibri"/>
    </w:rPr>
  </w:style>
  <w:style w:type="table" w:styleId="Tabellrutenett">
    <w:name w:val="Table Grid"/>
    <w:basedOn w:val="Vanligtabell"/>
    <w:uiPriority w:val="59"/>
    <w:rsid w:val="00B4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38182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1B7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1B73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a">
    <w:name w:val="a"/>
    <w:basedOn w:val="Normal"/>
    <w:rsid w:val="00653930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571B85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571B85"/>
  </w:style>
  <w:style w:type="character" w:customStyle="1" w:styleId="spellingerror">
    <w:name w:val="spellingerror"/>
    <w:basedOn w:val="Standardskriftforavsnitt"/>
    <w:rsid w:val="00571B85"/>
  </w:style>
  <w:style w:type="character" w:customStyle="1" w:styleId="eop">
    <w:name w:val="eop"/>
    <w:basedOn w:val="Standardskriftforavsnitt"/>
    <w:rsid w:val="00571B85"/>
  </w:style>
  <w:style w:type="paragraph" w:customStyle="1" w:styleId="xxmsonormal">
    <w:name w:val="x_xmsonormal"/>
    <w:basedOn w:val="Normal"/>
    <w:rsid w:val="00201CCD"/>
    <w:pPr>
      <w:spacing w:before="100" w:beforeAutospacing="1" w:after="100" w:afterAutospacing="1"/>
    </w:pPr>
    <w:rPr>
      <w:rFonts w:eastAsiaTheme="minorHAnsi"/>
    </w:rPr>
  </w:style>
  <w:style w:type="paragraph" w:customStyle="1" w:styleId="xparagraph">
    <w:name w:val="x_paragraph"/>
    <w:basedOn w:val="Normal"/>
    <w:rsid w:val="00201CCD"/>
    <w:pPr>
      <w:spacing w:before="100" w:beforeAutospacing="1" w:after="100" w:afterAutospacing="1"/>
    </w:pPr>
    <w:rPr>
      <w:rFonts w:eastAsiaTheme="minorHAnsi"/>
    </w:rPr>
  </w:style>
  <w:style w:type="character" w:customStyle="1" w:styleId="xcontentpasted0">
    <w:name w:val="x_contentpasted0"/>
    <w:basedOn w:val="Standardskriftforavsnitt"/>
    <w:rsid w:val="0020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C0D7DC0C90D478FE9A4FB1E0062AA" ma:contentTypeVersion="16" ma:contentTypeDescription="Opprett et nytt dokument." ma:contentTypeScope="" ma:versionID="62a70855b844d2b7af42837bc94db6c3">
  <xsd:schema xmlns:xsd="http://www.w3.org/2001/XMLSchema" xmlns:xs="http://www.w3.org/2001/XMLSchema" xmlns:p="http://schemas.microsoft.com/office/2006/metadata/properties" xmlns:ns3="4670960e-fdfd-4bd0-bfc1-1f25f9705ed3" xmlns:ns4="5c7a9601-c553-4f34-867f-90bfe8568927" targetNamespace="http://schemas.microsoft.com/office/2006/metadata/properties" ma:root="true" ma:fieldsID="c3b6736f8a7f63b38a7408419819289c" ns3:_="" ns4:_="">
    <xsd:import namespace="4670960e-fdfd-4bd0-bfc1-1f25f9705ed3"/>
    <xsd:import namespace="5c7a9601-c553-4f34-867f-90bfe85689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0960e-fdfd-4bd0-bfc1-1f25f9705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a9601-c553-4f34-867f-90bfe8568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7a9601-c553-4f34-867f-90bfe85689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01F8-4111-4683-942C-62AC9FA3B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39943-4512-435D-A679-F42D000B1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0960e-fdfd-4bd0-bfc1-1f25f9705ed3"/>
    <ds:schemaRef ds:uri="5c7a9601-c553-4f34-867f-90bfe8568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B881F-3353-421B-A9B4-0D7BFAB9C9F9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4670960e-fdfd-4bd0-bfc1-1f25f9705ed3"/>
    <ds:schemaRef ds:uri="http://purl.org/dc/dcmitype/"/>
    <ds:schemaRef ds:uri="http://schemas.microsoft.com/office/infopath/2007/PartnerControls"/>
    <ds:schemaRef ds:uri="http://purl.org/dc/elements/1.1/"/>
    <ds:schemaRef ds:uri="5c7a9601-c553-4f34-867f-90bfe856892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174AF37-1369-4AE0-9398-B98BB68E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7352</Characters>
  <Application>Microsoft Office Word</Application>
  <DocSecurity>4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Grytten, Mette</dc:creator>
  <cp:keywords/>
  <dc:description/>
  <cp:lastModifiedBy>Longvastøl, Geir Kåre</cp:lastModifiedBy>
  <cp:revision>2</cp:revision>
  <cp:lastPrinted>2024-02-27T13:49:00Z</cp:lastPrinted>
  <dcterms:created xsi:type="dcterms:W3CDTF">2024-06-21T11:06:00Z</dcterms:created>
  <dcterms:modified xsi:type="dcterms:W3CDTF">2024-06-21T11:06:00Z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0x010100858C0D7DC0C90D478FE9A4FB1E0062AA</vt:lpwstr>
  </property>
</Properties>
</file>